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5E305" w14:textId="77777777" w:rsidR="00C12A3A" w:rsidRPr="00D342DA" w:rsidRDefault="008415E5" w:rsidP="008415E5">
      <w:pPr>
        <w:snapToGrid w:val="0"/>
        <w:spacing w:line="600" w:lineRule="exact"/>
        <w:rPr>
          <w:rFonts w:ascii="方正小标宋_GBK" w:eastAsia="方正小标宋_GBK" w:hAnsi="宋体"/>
          <w:spacing w:val="-20"/>
          <w:sz w:val="44"/>
          <w:szCs w:val="44"/>
        </w:rPr>
      </w:pPr>
      <w:r>
        <w:rPr>
          <w:rFonts w:ascii="黑体" w:eastAsia="黑体" w:hAnsi="宋体" w:hint="eastAsia"/>
        </w:rPr>
        <w:t xml:space="preserve">  </w:t>
      </w:r>
      <w:r w:rsidR="00C12A3A" w:rsidRPr="00D342DA">
        <w:rPr>
          <w:rFonts w:ascii="方正小标宋_GBK" w:eastAsia="方正小标宋_GBK" w:hAnsi="宋体" w:hint="eastAsia"/>
          <w:spacing w:val="-20"/>
          <w:sz w:val="44"/>
          <w:szCs w:val="44"/>
        </w:rPr>
        <w:t>湖南省大学生研究性学习和创新性实验计划</w:t>
      </w:r>
    </w:p>
    <w:p w14:paraId="21C2FE26" w14:textId="77777777" w:rsidR="00C12A3A" w:rsidRDefault="00C12A3A" w:rsidP="00C12A3A">
      <w:pPr>
        <w:snapToGrid w:val="0"/>
        <w:spacing w:line="600" w:lineRule="exact"/>
        <w:jc w:val="center"/>
        <w:rPr>
          <w:rFonts w:ascii="方正小标宋_GBK" w:eastAsia="方正小标宋_GBK" w:hAnsi="宋体"/>
          <w:sz w:val="44"/>
          <w:szCs w:val="44"/>
        </w:rPr>
      </w:pPr>
      <w:r w:rsidRPr="00D342DA">
        <w:rPr>
          <w:rFonts w:ascii="方正小标宋_GBK" w:eastAsia="方正小标宋_GBK" w:hAnsi="宋体" w:hint="eastAsia"/>
          <w:sz w:val="44"/>
          <w:szCs w:val="44"/>
        </w:rPr>
        <w:t>项　 目　 申　 报　 表</w:t>
      </w:r>
    </w:p>
    <w:p w14:paraId="509CCEA5" w14:textId="77777777" w:rsidR="00C12A3A" w:rsidRPr="00D342DA" w:rsidRDefault="00C12A3A" w:rsidP="00C12A3A">
      <w:pPr>
        <w:snapToGrid w:val="0"/>
        <w:jc w:val="center"/>
        <w:rPr>
          <w:rFonts w:ascii="仿宋_GB2312" w:eastAsia="仿宋_GB2312" w:hAnsi="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1785"/>
        <w:gridCol w:w="548"/>
        <w:gridCol w:w="1588"/>
        <w:gridCol w:w="992"/>
        <w:gridCol w:w="203"/>
        <w:gridCol w:w="1720"/>
      </w:tblGrid>
      <w:tr w:rsidR="00C12A3A" w:rsidRPr="001352FE" w14:paraId="4FD66CCC" w14:textId="77777777" w:rsidTr="00785A5F">
        <w:trPr>
          <w:trHeight w:val="608"/>
        </w:trPr>
        <w:tc>
          <w:tcPr>
            <w:tcW w:w="8437" w:type="dxa"/>
            <w:gridSpan w:val="7"/>
            <w:vAlign w:val="center"/>
          </w:tcPr>
          <w:p w14:paraId="2AB07DCA" w14:textId="367DD0E1" w:rsidR="00C12A3A" w:rsidRPr="001352FE" w:rsidRDefault="00C12A3A" w:rsidP="008B4101">
            <w:pPr>
              <w:snapToGrid w:val="0"/>
              <w:ind w:left="180"/>
              <w:rPr>
                <w:rFonts w:ascii="宋体" w:hAnsi="宋体"/>
                <w:sz w:val="24"/>
                <w:szCs w:val="24"/>
              </w:rPr>
            </w:pPr>
            <w:r w:rsidRPr="001352FE">
              <w:rPr>
                <w:rFonts w:ascii="宋体" w:hAnsi="宋体" w:hint="eastAsia"/>
                <w:sz w:val="24"/>
                <w:szCs w:val="24"/>
              </w:rPr>
              <w:t>项目名称:</w:t>
            </w:r>
            <w:r w:rsidR="00763C21">
              <w:rPr>
                <w:rFonts w:hint="eastAsia"/>
                <w:szCs w:val="21"/>
              </w:rPr>
              <w:t xml:space="preserve"> </w:t>
            </w:r>
            <w:r w:rsidR="00D24850">
              <w:rPr>
                <w:rFonts w:hint="eastAsia"/>
                <w:sz w:val="24"/>
                <w:szCs w:val="24"/>
              </w:rPr>
              <w:t>基于贸易引力模型的技术贸易壁垒对我国农</w:t>
            </w:r>
            <w:r w:rsidR="00763C21" w:rsidRPr="00763C21">
              <w:rPr>
                <w:rFonts w:hint="eastAsia"/>
                <w:sz w:val="24"/>
                <w:szCs w:val="24"/>
              </w:rPr>
              <w:t>产品出口影响效应研究</w:t>
            </w:r>
          </w:p>
        </w:tc>
      </w:tr>
      <w:tr w:rsidR="00C12A3A" w:rsidRPr="001352FE" w14:paraId="3BAAC294" w14:textId="77777777" w:rsidTr="00785A5F">
        <w:trPr>
          <w:trHeight w:val="608"/>
        </w:trPr>
        <w:tc>
          <w:tcPr>
            <w:tcW w:w="1601" w:type="dxa"/>
            <w:vAlign w:val="center"/>
          </w:tcPr>
          <w:p w14:paraId="7018B3B6" w14:textId="77777777" w:rsidR="00C12A3A" w:rsidRPr="001352FE" w:rsidRDefault="00C12A3A" w:rsidP="008B4101">
            <w:pPr>
              <w:snapToGrid w:val="0"/>
              <w:ind w:left="180"/>
              <w:rPr>
                <w:rFonts w:ascii="宋体" w:hAnsi="宋体"/>
                <w:sz w:val="24"/>
                <w:szCs w:val="24"/>
              </w:rPr>
            </w:pPr>
            <w:r w:rsidRPr="001352FE">
              <w:rPr>
                <w:rFonts w:ascii="宋体" w:hAnsi="宋体" w:hint="eastAsia"/>
                <w:sz w:val="24"/>
                <w:szCs w:val="24"/>
              </w:rPr>
              <w:t>学校名称</w:t>
            </w:r>
          </w:p>
        </w:tc>
        <w:tc>
          <w:tcPr>
            <w:tcW w:w="6836" w:type="dxa"/>
            <w:gridSpan w:val="6"/>
            <w:vAlign w:val="center"/>
          </w:tcPr>
          <w:p w14:paraId="7EB332A4" w14:textId="77777777" w:rsidR="00C12A3A" w:rsidRPr="001352FE" w:rsidRDefault="00763C21" w:rsidP="008B4101">
            <w:pPr>
              <w:snapToGrid w:val="0"/>
              <w:rPr>
                <w:rFonts w:ascii="宋体" w:hAnsi="宋体"/>
                <w:sz w:val="24"/>
                <w:szCs w:val="24"/>
              </w:rPr>
            </w:pPr>
            <w:r>
              <w:rPr>
                <w:rFonts w:ascii="宋体" w:hAnsi="宋体" w:hint="eastAsia"/>
                <w:sz w:val="24"/>
                <w:szCs w:val="24"/>
              </w:rPr>
              <w:t>湖南农业大学东方科技学院</w:t>
            </w:r>
          </w:p>
        </w:tc>
      </w:tr>
      <w:tr w:rsidR="00785A5F" w:rsidRPr="001352FE" w14:paraId="40305D92" w14:textId="77777777" w:rsidTr="00785A5F">
        <w:trPr>
          <w:trHeight w:val="608"/>
        </w:trPr>
        <w:tc>
          <w:tcPr>
            <w:tcW w:w="1601" w:type="dxa"/>
            <w:vAlign w:val="center"/>
          </w:tcPr>
          <w:p w14:paraId="20F76B21" w14:textId="77777777" w:rsidR="00C12A3A" w:rsidRPr="001352FE" w:rsidRDefault="00C12A3A" w:rsidP="008B4101">
            <w:pPr>
              <w:snapToGrid w:val="0"/>
              <w:ind w:left="180"/>
              <w:rPr>
                <w:rFonts w:ascii="宋体" w:hAnsi="宋体"/>
                <w:sz w:val="24"/>
                <w:szCs w:val="24"/>
              </w:rPr>
            </w:pPr>
            <w:r w:rsidRPr="001352FE">
              <w:rPr>
                <w:rFonts w:ascii="宋体" w:hAnsi="宋体" w:hint="eastAsia"/>
                <w:sz w:val="24"/>
                <w:szCs w:val="24"/>
              </w:rPr>
              <w:t>学生姓名</w:t>
            </w:r>
          </w:p>
        </w:tc>
        <w:tc>
          <w:tcPr>
            <w:tcW w:w="1785" w:type="dxa"/>
            <w:vAlign w:val="center"/>
          </w:tcPr>
          <w:p w14:paraId="4ED58FC7" w14:textId="77777777" w:rsidR="00C12A3A" w:rsidRPr="001352FE" w:rsidRDefault="00C12A3A" w:rsidP="008B4101">
            <w:pPr>
              <w:snapToGrid w:val="0"/>
              <w:jc w:val="center"/>
              <w:rPr>
                <w:rFonts w:ascii="宋体" w:hAnsi="宋体"/>
                <w:sz w:val="24"/>
                <w:szCs w:val="24"/>
              </w:rPr>
            </w:pPr>
            <w:r>
              <w:rPr>
                <w:rFonts w:ascii="宋体" w:hAnsi="宋体" w:hint="eastAsia"/>
                <w:sz w:val="24"/>
                <w:szCs w:val="24"/>
              </w:rPr>
              <w:t>学  号</w:t>
            </w:r>
          </w:p>
        </w:tc>
        <w:tc>
          <w:tcPr>
            <w:tcW w:w="2136" w:type="dxa"/>
            <w:gridSpan w:val="2"/>
            <w:vAlign w:val="center"/>
          </w:tcPr>
          <w:p w14:paraId="71F9A75F" w14:textId="77777777" w:rsidR="00C12A3A" w:rsidRPr="001352FE" w:rsidRDefault="00C12A3A" w:rsidP="008B4101">
            <w:pPr>
              <w:snapToGrid w:val="0"/>
              <w:jc w:val="center"/>
              <w:rPr>
                <w:rFonts w:ascii="宋体" w:hAnsi="宋体"/>
                <w:sz w:val="24"/>
                <w:szCs w:val="24"/>
              </w:rPr>
            </w:pPr>
            <w:r w:rsidRPr="001352FE">
              <w:rPr>
                <w:rFonts w:ascii="宋体" w:hAnsi="宋体" w:hint="eastAsia"/>
                <w:sz w:val="24"/>
                <w:szCs w:val="24"/>
              </w:rPr>
              <w:t>专      业</w:t>
            </w:r>
          </w:p>
        </w:tc>
        <w:tc>
          <w:tcPr>
            <w:tcW w:w="992" w:type="dxa"/>
            <w:vAlign w:val="center"/>
          </w:tcPr>
          <w:p w14:paraId="1196DECD" w14:textId="77777777" w:rsidR="00C12A3A" w:rsidRPr="001352FE" w:rsidRDefault="00C12A3A" w:rsidP="008B4101">
            <w:pPr>
              <w:snapToGrid w:val="0"/>
              <w:jc w:val="center"/>
              <w:rPr>
                <w:rFonts w:ascii="宋体" w:hAnsi="宋体"/>
                <w:sz w:val="24"/>
                <w:szCs w:val="24"/>
              </w:rPr>
            </w:pPr>
            <w:r w:rsidRPr="001352FE">
              <w:rPr>
                <w:rFonts w:ascii="宋体" w:hAnsi="宋体" w:hint="eastAsia"/>
                <w:sz w:val="24"/>
                <w:szCs w:val="24"/>
              </w:rPr>
              <w:t>性 别</w:t>
            </w:r>
          </w:p>
        </w:tc>
        <w:tc>
          <w:tcPr>
            <w:tcW w:w="1923" w:type="dxa"/>
            <w:gridSpan w:val="2"/>
            <w:vAlign w:val="center"/>
          </w:tcPr>
          <w:p w14:paraId="63EE188A" w14:textId="77777777" w:rsidR="00C12A3A" w:rsidRPr="001352FE" w:rsidRDefault="00C12A3A" w:rsidP="008B4101">
            <w:pPr>
              <w:snapToGrid w:val="0"/>
              <w:jc w:val="center"/>
              <w:rPr>
                <w:rFonts w:ascii="宋体" w:hAnsi="宋体"/>
                <w:sz w:val="24"/>
                <w:szCs w:val="24"/>
              </w:rPr>
            </w:pPr>
            <w:r w:rsidRPr="001352FE">
              <w:rPr>
                <w:rFonts w:ascii="宋体" w:hAnsi="宋体" w:hint="eastAsia"/>
                <w:sz w:val="24"/>
                <w:szCs w:val="24"/>
              </w:rPr>
              <w:t>入 学 年 份</w:t>
            </w:r>
          </w:p>
        </w:tc>
      </w:tr>
      <w:tr w:rsidR="00785A5F" w:rsidRPr="001352FE" w14:paraId="35E514A6" w14:textId="77777777" w:rsidTr="002C46D2">
        <w:trPr>
          <w:trHeight w:val="666"/>
        </w:trPr>
        <w:tc>
          <w:tcPr>
            <w:tcW w:w="1601" w:type="dxa"/>
            <w:vAlign w:val="center"/>
          </w:tcPr>
          <w:p w14:paraId="1A82720C" w14:textId="77777777" w:rsidR="00C12A3A" w:rsidRPr="001352FE" w:rsidRDefault="00763C21" w:rsidP="008B4101">
            <w:pPr>
              <w:snapToGrid w:val="0"/>
              <w:ind w:left="180"/>
              <w:rPr>
                <w:rFonts w:ascii="宋体" w:hAnsi="宋体"/>
                <w:sz w:val="24"/>
                <w:szCs w:val="24"/>
              </w:rPr>
            </w:pPr>
            <w:r>
              <w:rPr>
                <w:rFonts w:ascii="宋体" w:hAnsi="宋体" w:hint="eastAsia"/>
                <w:sz w:val="24"/>
                <w:szCs w:val="24"/>
              </w:rPr>
              <w:t>段亚琳</w:t>
            </w:r>
          </w:p>
        </w:tc>
        <w:tc>
          <w:tcPr>
            <w:tcW w:w="1785" w:type="dxa"/>
            <w:vAlign w:val="center"/>
          </w:tcPr>
          <w:p w14:paraId="195DFF31" w14:textId="77777777" w:rsidR="00C12A3A" w:rsidRPr="001352FE" w:rsidRDefault="00763C21" w:rsidP="008B4101">
            <w:pPr>
              <w:snapToGrid w:val="0"/>
              <w:rPr>
                <w:rFonts w:ascii="宋体" w:hAnsi="宋体"/>
                <w:sz w:val="24"/>
                <w:szCs w:val="24"/>
              </w:rPr>
            </w:pPr>
            <w:r>
              <w:rPr>
                <w:rFonts w:ascii="宋体" w:hAnsi="宋体" w:hint="eastAsia"/>
                <w:sz w:val="24"/>
                <w:szCs w:val="24"/>
              </w:rPr>
              <w:t>201541916103</w:t>
            </w:r>
          </w:p>
        </w:tc>
        <w:tc>
          <w:tcPr>
            <w:tcW w:w="2136" w:type="dxa"/>
            <w:gridSpan w:val="2"/>
            <w:vAlign w:val="center"/>
          </w:tcPr>
          <w:p w14:paraId="4613C38E" w14:textId="77777777" w:rsidR="00C12A3A" w:rsidRPr="001352FE" w:rsidRDefault="00763C21" w:rsidP="008B4101">
            <w:pPr>
              <w:snapToGrid w:val="0"/>
              <w:rPr>
                <w:rFonts w:ascii="宋体" w:hAnsi="宋体"/>
                <w:sz w:val="24"/>
                <w:szCs w:val="24"/>
              </w:rPr>
            </w:pPr>
            <w:r>
              <w:rPr>
                <w:rFonts w:ascii="宋体" w:hAnsi="宋体" w:hint="eastAsia"/>
                <w:sz w:val="24"/>
                <w:szCs w:val="24"/>
              </w:rPr>
              <w:t>国际经济与贸易</w:t>
            </w:r>
          </w:p>
        </w:tc>
        <w:tc>
          <w:tcPr>
            <w:tcW w:w="992" w:type="dxa"/>
            <w:vAlign w:val="center"/>
          </w:tcPr>
          <w:p w14:paraId="7F4206BC" w14:textId="77777777" w:rsidR="00C12A3A" w:rsidRPr="001352FE" w:rsidRDefault="00763C21" w:rsidP="002B7188">
            <w:pPr>
              <w:snapToGrid w:val="0"/>
              <w:jc w:val="center"/>
              <w:rPr>
                <w:rFonts w:ascii="宋体" w:hAnsi="宋体"/>
                <w:sz w:val="24"/>
                <w:szCs w:val="24"/>
              </w:rPr>
            </w:pPr>
            <w:r>
              <w:rPr>
                <w:rFonts w:ascii="宋体" w:hAnsi="宋体" w:hint="eastAsia"/>
                <w:sz w:val="24"/>
                <w:szCs w:val="24"/>
              </w:rPr>
              <w:t>女</w:t>
            </w:r>
          </w:p>
        </w:tc>
        <w:tc>
          <w:tcPr>
            <w:tcW w:w="1923" w:type="dxa"/>
            <w:gridSpan w:val="2"/>
            <w:vAlign w:val="center"/>
          </w:tcPr>
          <w:p w14:paraId="23094692" w14:textId="77777777" w:rsidR="00C12A3A" w:rsidRPr="001352FE" w:rsidRDefault="00763C21" w:rsidP="002C46D2">
            <w:pPr>
              <w:snapToGrid w:val="0"/>
              <w:jc w:val="center"/>
              <w:rPr>
                <w:rFonts w:ascii="宋体" w:hAnsi="宋体"/>
                <w:sz w:val="24"/>
                <w:szCs w:val="24"/>
              </w:rPr>
            </w:pPr>
            <w:r>
              <w:rPr>
                <w:rFonts w:ascii="宋体" w:hAnsi="宋体" w:hint="eastAsia"/>
                <w:sz w:val="24"/>
                <w:szCs w:val="24"/>
              </w:rPr>
              <w:t>2015.9</w:t>
            </w:r>
          </w:p>
        </w:tc>
      </w:tr>
      <w:tr w:rsidR="002C46D2" w:rsidRPr="001352FE" w14:paraId="1C748D5A" w14:textId="77777777" w:rsidTr="00785A5F">
        <w:trPr>
          <w:trHeight w:val="608"/>
        </w:trPr>
        <w:tc>
          <w:tcPr>
            <w:tcW w:w="1601" w:type="dxa"/>
            <w:vAlign w:val="center"/>
          </w:tcPr>
          <w:p w14:paraId="24788308" w14:textId="5829EFBC" w:rsidR="002C46D2" w:rsidRPr="001352FE" w:rsidRDefault="002C46D2" w:rsidP="008B4101">
            <w:pPr>
              <w:snapToGrid w:val="0"/>
              <w:ind w:left="180"/>
              <w:rPr>
                <w:rFonts w:ascii="宋体" w:hAnsi="宋体"/>
                <w:sz w:val="24"/>
                <w:szCs w:val="24"/>
              </w:rPr>
            </w:pPr>
            <w:r>
              <w:rPr>
                <w:rFonts w:ascii="宋体" w:hAnsi="宋体" w:hint="eastAsia"/>
                <w:sz w:val="24"/>
                <w:szCs w:val="24"/>
              </w:rPr>
              <w:t>王安妮</w:t>
            </w:r>
          </w:p>
        </w:tc>
        <w:tc>
          <w:tcPr>
            <w:tcW w:w="1785" w:type="dxa"/>
            <w:vAlign w:val="center"/>
          </w:tcPr>
          <w:p w14:paraId="3E47A10C" w14:textId="5BDED4CA" w:rsidR="002C46D2" w:rsidRPr="001352FE" w:rsidRDefault="002C46D2" w:rsidP="008B4101">
            <w:pPr>
              <w:snapToGrid w:val="0"/>
              <w:rPr>
                <w:rFonts w:ascii="宋体" w:hAnsi="宋体"/>
                <w:sz w:val="24"/>
                <w:szCs w:val="24"/>
              </w:rPr>
            </w:pPr>
            <w:r>
              <w:rPr>
                <w:rFonts w:ascii="宋体" w:hAnsi="宋体" w:hint="eastAsia"/>
                <w:sz w:val="24"/>
                <w:szCs w:val="24"/>
              </w:rPr>
              <w:t>201541916121</w:t>
            </w:r>
          </w:p>
        </w:tc>
        <w:tc>
          <w:tcPr>
            <w:tcW w:w="2136" w:type="dxa"/>
            <w:gridSpan w:val="2"/>
            <w:vAlign w:val="center"/>
          </w:tcPr>
          <w:p w14:paraId="5CFA2CB6" w14:textId="0E962CE4" w:rsidR="002C46D2" w:rsidRPr="001352FE" w:rsidRDefault="002C46D2" w:rsidP="008B4101">
            <w:pPr>
              <w:snapToGrid w:val="0"/>
              <w:rPr>
                <w:rFonts w:ascii="宋体" w:hAnsi="宋体"/>
                <w:sz w:val="24"/>
                <w:szCs w:val="24"/>
              </w:rPr>
            </w:pPr>
            <w:r>
              <w:rPr>
                <w:rFonts w:ascii="宋体" w:hAnsi="宋体" w:hint="eastAsia"/>
                <w:sz w:val="24"/>
                <w:szCs w:val="24"/>
              </w:rPr>
              <w:t>国际经济与贸易</w:t>
            </w:r>
          </w:p>
        </w:tc>
        <w:tc>
          <w:tcPr>
            <w:tcW w:w="992" w:type="dxa"/>
            <w:vAlign w:val="center"/>
          </w:tcPr>
          <w:p w14:paraId="04923CC7" w14:textId="3244E2B2" w:rsidR="002C46D2" w:rsidRPr="001352FE" w:rsidRDefault="002C46D2" w:rsidP="002C46D2">
            <w:pPr>
              <w:snapToGrid w:val="0"/>
              <w:jc w:val="center"/>
              <w:rPr>
                <w:rFonts w:ascii="宋体" w:hAnsi="宋体"/>
                <w:sz w:val="24"/>
                <w:szCs w:val="24"/>
              </w:rPr>
            </w:pPr>
            <w:r>
              <w:rPr>
                <w:rFonts w:ascii="宋体" w:hAnsi="宋体" w:hint="eastAsia"/>
                <w:sz w:val="24"/>
                <w:szCs w:val="24"/>
              </w:rPr>
              <w:t>女</w:t>
            </w:r>
          </w:p>
        </w:tc>
        <w:tc>
          <w:tcPr>
            <w:tcW w:w="1923" w:type="dxa"/>
            <w:gridSpan w:val="2"/>
            <w:vAlign w:val="center"/>
          </w:tcPr>
          <w:p w14:paraId="79325F07" w14:textId="17B9A587" w:rsidR="002C46D2" w:rsidRPr="001352FE" w:rsidRDefault="002C46D2" w:rsidP="002C46D2">
            <w:pPr>
              <w:snapToGrid w:val="0"/>
              <w:jc w:val="center"/>
              <w:rPr>
                <w:rFonts w:ascii="宋体" w:hAnsi="宋体"/>
                <w:sz w:val="24"/>
                <w:szCs w:val="24"/>
              </w:rPr>
            </w:pPr>
            <w:r>
              <w:rPr>
                <w:rFonts w:ascii="宋体" w:hAnsi="宋体" w:hint="eastAsia"/>
                <w:sz w:val="24"/>
                <w:szCs w:val="24"/>
              </w:rPr>
              <w:t>2015.9</w:t>
            </w:r>
          </w:p>
        </w:tc>
      </w:tr>
      <w:tr w:rsidR="002C46D2" w:rsidRPr="001352FE" w14:paraId="17305043" w14:textId="77777777" w:rsidTr="00785A5F">
        <w:trPr>
          <w:trHeight w:val="608"/>
        </w:trPr>
        <w:tc>
          <w:tcPr>
            <w:tcW w:w="1601" w:type="dxa"/>
            <w:vAlign w:val="center"/>
          </w:tcPr>
          <w:p w14:paraId="28B68874" w14:textId="480FDDDF" w:rsidR="002C46D2" w:rsidRPr="001352FE" w:rsidRDefault="002C46D2" w:rsidP="008B4101">
            <w:pPr>
              <w:snapToGrid w:val="0"/>
              <w:ind w:left="180"/>
              <w:rPr>
                <w:rFonts w:ascii="宋体" w:hAnsi="宋体"/>
                <w:sz w:val="24"/>
                <w:szCs w:val="24"/>
              </w:rPr>
            </w:pPr>
            <w:r>
              <w:rPr>
                <w:rFonts w:ascii="宋体" w:hAnsi="宋体" w:hint="eastAsia"/>
                <w:sz w:val="24"/>
                <w:szCs w:val="24"/>
              </w:rPr>
              <w:t>欧阳妤</w:t>
            </w:r>
          </w:p>
        </w:tc>
        <w:tc>
          <w:tcPr>
            <w:tcW w:w="1785" w:type="dxa"/>
            <w:vAlign w:val="center"/>
          </w:tcPr>
          <w:p w14:paraId="7D9DA553" w14:textId="23BF85D6" w:rsidR="002C46D2" w:rsidRPr="001352FE" w:rsidRDefault="002C46D2" w:rsidP="008B4101">
            <w:pPr>
              <w:snapToGrid w:val="0"/>
              <w:rPr>
                <w:rFonts w:ascii="宋体" w:hAnsi="宋体"/>
                <w:sz w:val="24"/>
                <w:szCs w:val="24"/>
              </w:rPr>
            </w:pPr>
            <w:r>
              <w:rPr>
                <w:rFonts w:ascii="宋体" w:hAnsi="宋体" w:hint="eastAsia"/>
                <w:sz w:val="24"/>
                <w:szCs w:val="24"/>
              </w:rPr>
              <w:t>201541916113</w:t>
            </w:r>
          </w:p>
        </w:tc>
        <w:tc>
          <w:tcPr>
            <w:tcW w:w="2136" w:type="dxa"/>
            <w:gridSpan w:val="2"/>
            <w:vAlign w:val="center"/>
          </w:tcPr>
          <w:p w14:paraId="23DC6388" w14:textId="057E23B5" w:rsidR="002C46D2" w:rsidRPr="001352FE" w:rsidRDefault="002C46D2" w:rsidP="008B4101">
            <w:pPr>
              <w:snapToGrid w:val="0"/>
              <w:rPr>
                <w:rFonts w:ascii="宋体" w:hAnsi="宋体"/>
                <w:sz w:val="24"/>
                <w:szCs w:val="24"/>
              </w:rPr>
            </w:pPr>
            <w:r>
              <w:rPr>
                <w:rFonts w:ascii="宋体" w:hAnsi="宋体" w:hint="eastAsia"/>
                <w:sz w:val="24"/>
                <w:szCs w:val="24"/>
              </w:rPr>
              <w:t>国际经济与贸易</w:t>
            </w:r>
          </w:p>
        </w:tc>
        <w:tc>
          <w:tcPr>
            <w:tcW w:w="992" w:type="dxa"/>
            <w:vAlign w:val="center"/>
          </w:tcPr>
          <w:p w14:paraId="58E30DFB" w14:textId="532C9CBC" w:rsidR="002C46D2" w:rsidRPr="001352FE" w:rsidRDefault="002C46D2" w:rsidP="002C46D2">
            <w:pPr>
              <w:snapToGrid w:val="0"/>
              <w:jc w:val="center"/>
              <w:rPr>
                <w:rFonts w:ascii="宋体" w:hAnsi="宋体"/>
                <w:sz w:val="24"/>
                <w:szCs w:val="24"/>
              </w:rPr>
            </w:pPr>
            <w:r>
              <w:rPr>
                <w:rFonts w:ascii="宋体" w:hAnsi="宋体" w:hint="eastAsia"/>
                <w:sz w:val="24"/>
                <w:szCs w:val="24"/>
              </w:rPr>
              <w:t>女</w:t>
            </w:r>
          </w:p>
        </w:tc>
        <w:tc>
          <w:tcPr>
            <w:tcW w:w="1923" w:type="dxa"/>
            <w:gridSpan w:val="2"/>
            <w:vAlign w:val="center"/>
          </w:tcPr>
          <w:p w14:paraId="199C2B28" w14:textId="7185CB29" w:rsidR="002C46D2" w:rsidRPr="001352FE" w:rsidRDefault="002C46D2" w:rsidP="002C46D2">
            <w:pPr>
              <w:snapToGrid w:val="0"/>
              <w:jc w:val="center"/>
              <w:rPr>
                <w:rFonts w:ascii="宋体" w:hAnsi="宋体"/>
                <w:sz w:val="24"/>
                <w:szCs w:val="24"/>
              </w:rPr>
            </w:pPr>
            <w:r>
              <w:rPr>
                <w:rFonts w:ascii="宋体" w:hAnsi="宋体" w:hint="eastAsia"/>
                <w:sz w:val="24"/>
                <w:szCs w:val="24"/>
              </w:rPr>
              <w:t>2015.9</w:t>
            </w:r>
          </w:p>
        </w:tc>
      </w:tr>
      <w:tr w:rsidR="007C029F" w:rsidRPr="001352FE" w14:paraId="6080AAB4" w14:textId="77777777" w:rsidTr="00785A5F">
        <w:trPr>
          <w:trHeight w:val="608"/>
        </w:trPr>
        <w:tc>
          <w:tcPr>
            <w:tcW w:w="1601" w:type="dxa"/>
            <w:vAlign w:val="center"/>
          </w:tcPr>
          <w:p w14:paraId="1E77E501" w14:textId="3489F89F" w:rsidR="007C029F" w:rsidRDefault="007C029F" w:rsidP="008B4101">
            <w:pPr>
              <w:snapToGrid w:val="0"/>
              <w:ind w:left="180"/>
              <w:rPr>
                <w:rFonts w:ascii="宋体" w:hAnsi="宋体" w:hint="eastAsia"/>
                <w:sz w:val="24"/>
                <w:szCs w:val="24"/>
              </w:rPr>
            </w:pPr>
            <w:r>
              <w:rPr>
                <w:rFonts w:ascii="宋体" w:hAnsi="宋体" w:hint="eastAsia"/>
                <w:sz w:val="24"/>
                <w:szCs w:val="24"/>
              </w:rPr>
              <w:t>李晓玥</w:t>
            </w:r>
          </w:p>
        </w:tc>
        <w:tc>
          <w:tcPr>
            <w:tcW w:w="1785" w:type="dxa"/>
            <w:vAlign w:val="center"/>
          </w:tcPr>
          <w:p w14:paraId="78992729" w14:textId="2C13B0EC" w:rsidR="007C029F" w:rsidRDefault="007C029F" w:rsidP="008B4101">
            <w:pPr>
              <w:snapToGrid w:val="0"/>
              <w:rPr>
                <w:rFonts w:ascii="宋体" w:hAnsi="宋体" w:hint="eastAsia"/>
                <w:sz w:val="24"/>
                <w:szCs w:val="24"/>
              </w:rPr>
            </w:pPr>
            <w:r>
              <w:rPr>
                <w:rFonts w:ascii="宋体" w:hAnsi="宋体" w:hint="eastAsia"/>
                <w:sz w:val="24"/>
                <w:szCs w:val="24"/>
              </w:rPr>
              <w:t>201641916108</w:t>
            </w:r>
          </w:p>
        </w:tc>
        <w:tc>
          <w:tcPr>
            <w:tcW w:w="2136" w:type="dxa"/>
            <w:gridSpan w:val="2"/>
            <w:vAlign w:val="center"/>
          </w:tcPr>
          <w:p w14:paraId="26803AE5" w14:textId="0A771A51" w:rsidR="007C029F" w:rsidRDefault="007C029F" w:rsidP="008B4101">
            <w:pPr>
              <w:snapToGrid w:val="0"/>
              <w:rPr>
                <w:rFonts w:ascii="宋体" w:hAnsi="宋体" w:hint="eastAsia"/>
                <w:sz w:val="24"/>
                <w:szCs w:val="24"/>
              </w:rPr>
            </w:pPr>
            <w:r>
              <w:rPr>
                <w:rFonts w:ascii="宋体" w:hAnsi="宋体" w:hint="eastAsia"/>
                <w:sz w:val="24"/>
                <w:szCs w:val="24"/>
              </w:rPr>
              <w:t>国际经济与贸易</w:t>
            </w:r>
          </w:p>
        </w:tc>
        <w:tc>
          <w:tcPr>
            <w:tcW w:w="992" w:type="dxa"/>
            <w:vAlign w:val="center"/>
          </w:tcPr>
          <w:p w14:paraId="2060255B" w14:textId="16393AF8" w:rsidR="007C029F" w:rsidRDefault="007C029F" w:rsidP="002C46D2">
            <w:pPr>
              <w:snapToGrid w:val="0"/>
              <w:jc w:val="center"/>
              <w:rPr>
                <w:rFonts w:ascii="宋体" w:hAnsi="宋体" w:hint="eastAsia"/>
                <w:sz w:val="24"/>
                <w:szCs w:val="24"/>
              </w:rPr>
            </w:pPr>
            <w:r>
              <w:rPr>
                <w:rFonts w:ascii="宋体" w:hAnsi="宋体" w:hint="eastAsia"/>
                <w:sz w:val="24"/>
                <w:szCs w:val="24"/>
              </w:rPr>
              <w:t>女</w:t>
            </w:r>
          </w:p>
        </w:tc>
        <w:tc>
          <w:tcPr>
            <w:tcW w:w="1923" w:type="dxa"/>
            <w:gridSpan w:val="2"/>
            <w:vAlign w:val="center"/>
          </w:tcPr>
          <w:p w14:paraId="2385D672" w14:textId="2C97EFA5" w:rsidR="007C029F" w:rsidRDefault="007C029F" w:rsidP="002C46D2">
            <w:pPr>
              <w:snapToGrid w:val="0"/>
              <w:jc w:val="center"/>
              <w:rPr>
                <w:rFonts w:ascii="宋体" w:hAnsi="宋体" w:hint="eastAsia"/>
                <w:sz w:val="24"/>
                <w:szCs w:val="24"/>
              </w:rPr>
            </w:pPr>
            <w:r>
              <w:rPr>
                <w:rFonts w:ascii="宋体" w:hAnsi="宋体" w:hint="eastAsia"/>
                <w:sz w:val="24"/>
                <w:szCs w:val="24"/>
              </w:rPr>
              <w:t>2016.9</w:t>
            </w:r>
          </w:p>
        </w:tc>
      </w:tr>
      <w:tr w:rsidR="007C029F" w:rsidRPr="001352FE" w14:paraId="11FFADCF" w14:textId="77777777" w:rsidTr="00785A5F">
        <w:trPr>
          <w:trHeight w:val="608"/>
        </w:trPr>
        <w:tc>
          <w:tcPr>
            <w:tcW w:w="1601" w:type="dxa"/>
            <w:vAlign w:val="center"/>
          </w:tcPr>
          <w:p w14:paraId="77B9121F" w14:textId="5BD16595" w:rsidR="007C029F" w:rsidRDefault="007C029F" w:rsidP="008B4101">
            <w:pPr>
              <w:snapToGrid w:val="0"/>
              <w:ind w:left="180"/>
              <w:rPr>
                <w:rFonts w:ascii="宋体" w:hAnsi="宋体" w:hint="eastAsia"/>
                <w:sz w:val="24"/>
                <w:szCs w:val="24"/>
              </w:rPr>
            </w:pPr>
            <w:r>
              <w:rPr>
                <w:rFonts w:ascii="宋体" w:hAnsi="宋体" w:hint="eastAsia"/>
                <w:sz w:val="24"/>
                <w:szCs w:val="24"/>
              </w:rPr>
              <w:t>丁万铭</w:t>
            </w:r>
          </w:p>
        </w:tc>
        <w:tc>
          <w:tcPr>
            <w:tcW w:w="1785" w:type="dxa"/>
            <w:vAlign w:val="center"/>
          </w:tcPr>
          <w:p w14:paraId="11F91BC3" w14:textId="5B648F4E" w:rsidR="007C029F" w:rsidRDefault="007C029F" w:rsidP="008B4101">
            <w:pPr>
              <w:snapToGrid w:val="0"/>
              <w:rPr>
                <w:rFonts w:ascii="宋体" w:hAnsi="宋体" w:hint="eastAsia"/>
                <w:sz w:val="24"/>
                <w:szCs w:val="24"/>
              </w:rPr>
            </w:pPr>
            <w:r>
              <w:rPr>
                <w:rFonts w:ascii="宋体" w:hAnsi="宋体" w:hint="eastAsia"/>
                <w:sz w:val="24"/>
                <w:szCs w:val="24"/>
              </w:rPr>
              <w:t>201641913107</w:t>
            </w:r>
          </w:p>
        </w:tc>
        <w:tc>
          <w:tcPr>
            <w:tcW w:w="2136" w:type="dxa"/>
            <w:gridSpan w:val="2"/>
            <w:vAlign w:val="center"/>
          </w:tcPr>
          <w:p w14:paraId="1CAABBEB" w14:textId="38F149A8" w:rsidR="007C029F" w:rsidRDefault="007C029F" w:rsidP="008B4101">
            <w:pPr>
              <w:snapToGrid w:val="0"/>
              <w:rPr>
                <w:rFonts w:ascii="宋体" w:hAnsi="宋体" w:hint="eastAsia"/>
                <w:sz w:val="24"/>
                <w:szCs w:val="24"/>
              </w:rPr>
            </w:pPr>
            <w:r>
              <w:rPr>
                <w:rFonts w:ascii="宋体" w:hAnsi="宋体" w:hint="eastAsia"/>
                <w:sz w:val="24"/>
                <w:szCs w:val="24"/>
              </w:rPr>
              <w:t>国际经济与贸易</w:t>
            </w:r>
          </w:p>
        </w:tc>
        <w:tc>
          <w:tcPr>
            <w:tcW w:w="992" w:type="dxa"/>
            <w:vAlign w:val="center"/>
          </w:tcPr>
          <w:p w14:paraId="5CF7E310" w14:textId="1BA37A44" w:rsidR="007C029F" w:rsidRDefault="007C029F" w:rsidP="002C46D2">
            <w:pPr>
              <w:snapToGrid w:val="0"/>
              <w:jc w:val="center"/>
              <w:rPr>
                <w:rFonts w:ascii="宋体" w:hAnsi="宋体" w:hint="eastAsia"/>
                <w:sz w:val="24"/>
                <w:szCs w:val="24"/>
              </w:rPr>
            </w:pPr>
            <w:r>
              <w:rPr>
                <w:rFonts w:ascii="宋体" w:hAnsi="宋体" w:hint="eastAsia"/>
                <w:sz w:val="24"/>
                <w:szCs w:val="24"/>
              </w:rPr>
              <w:t>女</w:t>
            </w:r>
          </w:p>
        </w:tc>
        <w:tc>
          <w:tcPr>
            <w:tcW w:w="1923" w:type="dxa"/>
            <w:gridSpan w:val="2"/>
            <w:vAlign w:val="center"/>
          </w:tcPr>
          <w:p w14:paraId="2CCEBB99" w14:textId="69963A13" w:rsidR="007C029F" w:rsidRDefault="007C029F" w:rsidP="002C46D2">
            <w:pPr>
              <w:snapToGrid w:val="0"/>
              <w:jc w:val="center"/>
              <w:rPr>
                <w:rFonts w:ascii="宋体" w:hAnsi="宋体" w:hint="eastAsia"/>
                <w:sz w:val="24"/>
                <w:szCs w:val="24"/>
              </w:rPr>
            </w:pPr>
            <w:r>
              <w:rPr>
                <w:rFonts w:ascii="宋体" w:hAnsi="宋体" w:hint="eastAsia"/>
                <w:sz w:val="24"/>
                <w:szCs w:val="24"/>
              </w:rPr>
              <w:t>2016.9</w:t>
            </w:r>
          </w:p>
        </w:tc>
      </w:tr>
      <w:tr w:rsidR="007C029F" w:rsidRPr="001352FE" w14:paraId="7B82A70F" w14:textId="77777777" w:rsidTr="00785A5F">
        <w:trPr>
          <w:trHeight w:val="608"/>
        </w:trPr>
        <w:tc>
          <w:tcPr>
            <w:tcW w:w="1601" w:type="dxa"/>
            <w:vAlign w:val="center"/>
          </w:tcPr>
          <w:p w14:paraId="3E5F6846" w14:textId="77777777" w:rsidR="007C029F" w:rsidRPr="001352FE" w:rsidRDefault="007C029F" w:rsidP="008B4101">
            <w:pPr>
              <w:snapToGrid w:val="0"/>
              <w:ind w:left="180"/>
              <w:rPr>
                <w:rFonts w:ascii="宋体" w:hAnsi="宋体"/>
                <w:sz w:val="24"/>
                <w:szCs w:val="24"/>
              </w:rPr>
            </w:pPr>
            <w:r w:rsidRPr="001352FE">
              <w:rPr>
                <w:rFonts w:ascii="宋体" w:hAnsi="宋体" w:hint="eastAsia"/>
                <w:sz w:val="24"/>
                <w:szCs w:val="24"/>
              </w:rPr>
              <w:t>指导教师</w:t>
            </w:r>
          </w:p>
        </w:tc>
        <w:tc>
          <w:tcPr>
            <w:tcW w:w="2333" w:type="dxa"/>
            <w:gridSpan w:val="2"/>
            <w:vAlign w:val="center"/>
          </w:tcPr>
          <w:p w14:paraId="6D301035" w14:textId="77777777" w:rsidR="007C029F" w:rsidRPr="001352FE" w:rsidRDefault="007C029F" w:rsidP="008B4101">
            <w:pPr>
              <w:snapToGrid w:val="0"/>
              <w:jc w:val="center"/>
              <w:rPr>
                <w:rFonts w:ascii="宋体" w:hAnsi="宋体"/>
                <w:sz w:val="24"/>
                <w:szCs w:val="24"/>
              </w:rPr>
            </w:pPr>
            <w:r>
              <w:rPr>
                <w:rFonts w:ascii="宋体" w:hAnsi="宋体" w:hint="eastAsia"/>
                <w:sz w:val="24"/>
                <w:szCs w:val="24"/>
              </w:rPr>
              <w:t>胡梅梅</w:t>
            </w:r>
          </w:p>
        </w:tc>
        <w:tc>
          <w:tcPr>
            <w:tcW w:w="1588" w:type="dxa"/>
            <w:vAlign w:val="center"/>
          </w:tcPr>
          <w:p w14:paraId="67EAA5BB" w14:textId="77777777" w:rsidR="007C029F" w:rsidRPr="001352FE" w:rsidRDefault="007C029F" w:rsidP="008B4101">
            <w:pPr>
              <w:snapToGrid w:val="0"/>
              <w:jc w:val="center"/>
              <w:rPr>
                <w:rFonts w:ascii="宋体" w:hAnsi="宋体"/>
                <w:sz w:val="24"/>
                <w:szCs w:val="24"/>
              </w:rPr>
            </w:pPr>
            <w:r w:rsidRPr="001352FE">
              <w:rPr>
                <w:rFonts w:ascii="宋体" w:hAnsi="宋体" w:hint="eastAsia"/>
                <w:sz w:val="24"/>
                <w:szCs w:val="24"/>
              </w:rPr>
              <w:t>职称</w:t>
            </w:r>
          </w:p>
        </w:tc>
        <w:tc>
          <w:tcPr>
            <w:tcW w:w="2915" w:type="dxa"/>
            <w:gridSpan w:val="3"/>
            <w:vAlign w:val="center"/>
          </w:tcPr>
          <w:p w14:paraId="2FE4E71A" w14:textId="77777777" w:rsidR="007C029F" w:rsidRPr="001352FE" w:rsidRDefault="007C029F" w:rsidP="008B4101">
            <w:pPr>
              <w:snapToGrid w:val="0"/>
              <w:ind w:left="864"/>
              <w:rPr>
                <w:rFonts w:ascii="宋体" w:hAnsi="宋体"/>
                <w:sz w:val="24"/>
                <w:szCs w:val="24"/>
              </w:rPr>
            </w:pPr>
            <w:r>
              <w:rPr>
                <w:rFonts w:ascii="宋体" w:hAnsi="宋体" w:hint="eastAsia"/>
                <w:sz w:val="24"/>
                <w:szCs w:val="24"/>
              </w:rPr>
              <w:t>副教授</w:t>
            </w:r>
          </w:p>
        </w:tc>
      </w:tr>
      <w:tr w:rsidR="007C029F" w:rsidRPr="001352FE" w14:paraId="64028A1A" w14:textId="77777777" w:rsidTr="00785A5F">
        <w:trPr>
          <w:trHeight w:val="608"/>
        </w:trPr>
        <w:tc>
          <w:tcPr>
            <w:tcW w:w="1601" w:type="dxa"/>
            <w:vAlign w:val="center"/>
          </w:tcPr>
          <w:p w14:paraId="5E4FE9C0" w14:textId="77777777" w:rsidR="007C029F" w:rsidRDefault="007C029F" w:rsidP="008B4101">
            <w:pPr>
              <w:snapToGrid w:val="0"/>
              <w:jc w:val="center"/>
              <w:rPr>
                <w:rFonts w:ascii="宋体" w:hAnsi="宋体"/>
                <w:sz w:val="24"/>
                <w:szCs w:val="24"/>
              </w:rPr>
            </w:pPr>
            <w:r w:rsidRPr="00C878CD">
              <w:rPr>
                <w:rFonts w:ascii="宋体" w:hAnsi="宋体" w:hint="eastAsia"/>
                <w:sz w:val="24"/>
                <w:szCs w:val="24"/>
              </w:rPr>
              <w:t>项目所属</w:t>
            </w:r>
          </w:p>
          <w:p w14:paraId="3AC75BF8" w14:textId="77777777" w:rsidR="007C029F" w:rsidRPr="001352FE" w:rsidRDefault="007C029F" w:rsidP="008B4101">
            <w:pPr>
              <w:snapToGrid w:val="0"/>
              <w:ind w:left="180"/>
              <w:rPr>
                <w:rFonts w:ascii="宋体" w:hAnsi="宋体"/>
                <w:sz w:val="24"/>
                <w:szCs w:val="24"/>
              </w:rPr>
            </w:pPr>
            <w:r w:rsidRPr="00C878CD">
              <w:rPr>
                <w:rFonts w:ascii="宋体" w:hAnsi="宋体" w:hint="eastAsia"/>
                <w:sz w:val="24"/>
                <w:szCs w:val="24"/>
              </w:rPr>
              <w:t>一级学科</w:t>
            </w:r>
          </w:p>
        </w:tc>
        <w:tc>
          <w:tcPr>
            <w:tcW w:w="2333" w:type="dxa"/>
            <w:gridSpan w:val="2"/>
            <w:vAlign w:val="center"/>
          </w:tcPr>
          <w:p w14:paraId="0D1FFE2E" w14:textId="3BDA850B" w:rsidR="007C029F" w:rsidRPr="001352FE" w:rsidRDefault="007C029F" w:rsidP="008B4101">
            <w:pPr>
              <w:snapToGrid w:val="0"/>
              <w:jc w:val="center"/>
              <w:rPr>
                <w:rFonts w:ascii="宋体" w:hAnsi="宋体"/>
                <w:sz w:val="24"/>
                <w:szCs w:val="24"/>
              </w:rPr>
            </w:pPr>
            <w:r>
              <w:rPr>
                <w:rFonts w:ascii="宋体" w:hAnsi="宋体" w:hint="eastAsia"/>
                <w:sz w:val="24"/>
                <w:szCs w:val="24"/>
              </w:rPr>
              <w:t>经济学</w:t>
            </w:r>
          </w:p>
        </w:tc>
        <w:tc>
          <w:tcPr>
            <w:tcW w:w="2783" w:type="dxa"/>
            <w:gridSpan w:val="3"/>
            <w:vAlign w:val="center"/>
          </w:tcPr>
          <w:p w14:paraId="1F66F052" w14:textId="77777777" w:rsidR="007C029F" w:rsidRPr="00C878CD" w:rsidRDefault="007C029F" w:rsidP="008B4101">
            <w:pPr>
              <w:snapToGrid w:val="0"/>
              <w:ind w:left="180"/>
              <w:rPr>
                <w:rFonts w:ascii="宋体" w:hAnsi="宋体"/>
                <w:sz w:val="24"/>
                <w:szCs w:val="24"/>
              </w:rPr>
            </w:pPr>
            <w:r w:rsidRPr="00A7150B">
              <w:rPr>
                <w:rFonts w:ascii="宋体" w:hAnsi="宋体" w:hint="eastAsia"/>
                <w:sz w:val="24"/>
                <w:szCs w:val="24"/>
              </w:rPr>
              <w:t>项目科类(理科/文科)</w:t>
            </w:r>
          </w:p>
        </w:tc>
        <w:tc>
          <w:tcPr>
            <w:tcW w:w="1720" w:type="dxa"/>
            <w:vAlign w:val="center"/>
          </w:tcPr>
          <w:p w14:paraId="4B1E49D0" w14:textId="77777777" w:rsidR="007C029F" w:rsidRPr="001352FE" w:rsidRDefault="007C029F" w:rsidP="008415E5">
            <w:pPr>
              <w:snapToGrid w:val="0"/>
              <w:jc w:val="center"/>
              <w:rPr>
                <w:rFonts w:ascii="宋体" w:hAnsi="宋体"/>
                <w:sz w:val="24"/>
                <w:szCs w:val="24"/>
              </w:rPr>
            </w:pPr>
            <w:r>
              <w:rPr>
                <w:rFonts w:ascii="宋体" w:hAnsi="宋体" w:hint="eastAsia"/>
                <w:sz w:val="24"/>
                <w:szCs w:val="24"/>
              </w:rPr>
              <w:t>文科</w:t>
            </w:r>
          </w:p>
        </w:tc>
      </w:tr>
      <w:tr w:rsidR="007C029F" w:rsidRPr="001352FE" w14:paraId="68C2AEBB" w14:textId="77777777" w:rsidTr="00785A5F">
        <w:trPr>
          <w:trHeight w:val="2150"/>
        </w:trPr>
        <w:tc>
          <w:tcPr>
            <w:tcW w:w="8437" w:type="dxa"/>
            <w:gridSpan w:val="7"/>
          </w:tcPr>
          <w:p w14:paraId="5078E39B" w14:textId="77777777" w:rsidR="007C029F" w:rsidRPr="00FA7A9E" w:rsidRDefault="007C029F" w:rsidP="00FA7A9E">
            <w:pPr>
              <w:snapToGrid w:val="0"/>
              <w:spacing w:beforeLines="50" w:before="304"/>
              <w:rPr>
                <w:rFonts w:ascii="宋体" w:hAnsi="宋体"/>
                <w:b/>
                <w:sz w:val="24"/>
                <w:szCs w:val="24"/>
              </w:rPr>
            </w:pPr>
            <w:r w:rsidRPr="00FA7A9E">
              <w:rPr>
                <w:rFonts w:ascii="宋体" w:hAnsi="宋体" w:hint="eastAsia"/>
                <w:b/>
                <w:sz w:val="24"/>
                <w:szCs w:val="24"/>
              </w:rPr>
              <w:t>学生曾经参与科研的情况</w:t>
            </w:r>
          </w:p>
          <w:p w14:paraId="48C09B2F" w14:textId="24D5F01B" w:rsidR="007C029F" w:rsidRPr="00BB4F1B" w:rsidRDefault="007C029F" w:rsidP="008415E5">
            <w:pPr>
              <w:numPr>
                <w:ilvl w:val="0"/>
                <w:numId w:val="1"/>
              </w:numPr>
              <w:snapToGrid w:val="0"/>
              <w:spacing w:line="440" w:lineRule="exact"/>
              <w:rPr>
                <w:rFonts w:hAnsi="宋体"/>
                <w:bCs/>
                <w:sz w:val="24"/>
                <w:szCs w:val="24"/>
              </w:rPr>
            </w:pPr>
            <w:r w:rsidRPr="00BB4F1B">
              <w:rPr>
                <w:rFonts w:hAnsi="宋体" w:hint="eastAsia"/>
                <w:bCs/>
                <w:sz w:val="24"/>
                <w:szCs w:val="24"/>
              </w:rPr>
              <w:t>参与过</w:t>
            </w:r>
            <w:r>
              <w:rPr>
                <w:rFonts w:hAnsi="宋体" w:hint="eastAsia"/>
                <w:bCs/>
                <w:sz w:val="24"/>
                <w:szCs w:val="24"/>
              </w:rPr>
              <w:t>湖南农业大学东方科技学院</w:t>
            </w:r>
            <w:r w:rsidRPr="00BB4F1B">
              <w:rPr>
                <w:rFonts w:hAnsi="宋体" w:hint="eastAsia"/>
                <w:bCs/>
                <w:sz w:val="24"/>
                <w:szCs w:val="24"/>
              </w:rPr>
              <w:t>大学生研究性</w:t>
            </w:r>
            <w:r>
              <w:rPr>
                <w:rFonts w:hAnsi="宋体" w:hint="eastAsia"/>
                <w:bCs/>
                <w:sz w:val="24"/>
                <w:szCs w:val="24"/>
              </w:rPr>
              <w:t>实验</w:t>
            </w:r>
            <w:r w:rsidRPr="00BB4F1B">
              <w:rPr>
                <w:rFonts w:hAnsi="宋体" w:hint="eastAsia"/>
                <w:bCs/>
                <w:sz w:val="24"/>
                <w:szCs w:val="24"/>
              </w:rPr>
              <w:t>项目</w:t>
            </w:r>
          </w:p>
          <w:p w14:paraId="200E26CE" w14:textId="77777777" w:rsidR="007C029F" w:rsidRDefault="007C029F" w:rsidP="008415E5">
            <w:pPr>
              <w:numPr>
                <w:ilvl w:val="0"/>
                <w:numId w:val="1"/>
              </w:numPr>
              <w:snapToGrid w:val="0"/>
              <w:spacing w:line="440" w:lineRule="exact"/>
              <w:rPr>
                <w:rFonts w:hAnsi="宋体"/>
                <w:bCs/>
                <w:sz w:val="24"/>
                <w:szCs w:val="24"/>
              </w:rPr>
            </w:pPr>
            <w:r w:rsidRPr="00BB4F1B">
              <w:rPr>
                <w:rFonts w:hAnsi="宋体" w:hint="eastAsia"/>
                <w:bCs/>
                <w:sz w:val="24"/>
                <w:szCs w:val="24"/>
              </w:rPr>
              <w:t>参加过学部组织的社会实践活动</w:t>
            </w:r>
          </w:p>
          <w:p w14:paraId="59F3604F" w14:textId="77777777" w:rsidR="007C029F" w:rsidRPr="00BB4F1B" w:rsidRDefault="007C029F" w:rsidP="008415E5">
            <w:pPr>
              <w:numPr>
                <w:ilvl w:val="0"/>
                <w:numId w:val="1"/>
              </w:numPr>
              <w:snapToGrid w:val="0"/>
              <w:spacing w:line="440" w:lineRule="exact"/>
              <w:rPr>
                <w:rFonts w:hAnsi="宋体"/>
                <w:bCs/>
                <w:sz w:val="24"/>
                <w:szCs w:val="24"/>
              </w:rPr>
            </w:pPr>
            <w:r>
              <w:rPr>
                <w:rFonts w:hAnsi="宋体" w:hint="eastAsia"/>
                <w:bCs/>
                <w:sz w:val="24"/>
                <w:szCs w:val="24"/>
              </w:rPr>
              <w:t>参与指导老师主持的相关课题的调研、数据整理与分析</w:t>
            </w:r>
          </w:p>
        </w:tc>
      </w:tr>
      <w:tr w:rsidR="007C029F" w:rsidRPr="001352FE" w14:paraId="052DD6BE" w14:textId="77777777" w:rsidTr="00785A5F">
        <w:trPr>
          <w:trHeight w:val="2652"/>
        </w:trPr>
        <w:tc>
          <w:tcPr>
            <w:tcW w:w="8437" w:type="dxa"/>
            <w:gridSpan w:val="7"/>
          </w:tcPr>
          <w:p w14:paraId="0FB63BB1" w14:textId="77777777" w:rsidR="007C029F" w:rsidRPr="00FA7A9E" w:rsidRDefault="007C029F" w:rsidP="00FA7A9E">
            <w:pPr>
              <w:snapToGrid w:val="0"/>
              <w:spacing w:beforeLines="50" w:before="304"/>
              <w:rPr>
                <w:rFonts w:ascii="宋体" w:hAnsi="宋体"/>
                <w:b/>
                <w:sz w:val="24"/>
                <w:szCs w:val="24"/>
              </w:rPr>
            </w:pPr>
            <w:r w:rsidRPr="00FA7A9E">
              <w:rPr>
                <w:rFonts w:ascii="宋体" w:hAnsi="宋体" w:hint="eastAsia"/>
                <w:b/>
                <w:sz w:val="24"/>
                <w:szCs w:val="24"/>
              </w:rPr>
              <w:t>指导教师承担科研课题情况</w:t>
            </w:r>
          </w:p>
          <w:p w14:paraId="5D1C9D29" w14:textId="522C01DC" w:rsidR="007C029F" w:rsidRPr="00BB4F1B" w:rsidRDefault="007C029F" w:rsidP="008415E5">
            <w:pPr>
              <w:numPr>
                <w:ilvl w:val="0"/>
                <w:numId w:val="2"/>
              </w:numPr>
              <w:spacing w:line="440" w:lineRule="exact"/>
              <w:rPr>
                <w:rFonts w:ascii="宋体" w:hAnsi="宋体"/>
                <w:sz w:val="24"/>
                <w:szCs w:val="24"/>
              </w:rPr>
            </w:pPr>
            <w:r>
              <w:rPr>
                <w:rFonts w:ascii="宋体" w:hAnsi="宋体" w:hint="eastAsia"/>
                <w:sz w:val="24"/>
                <w:szCs w:val="24"/>
              </w:rPr>
              <w:t>湖南省自然科学项目</w:t>
            </w:r>
            <w:r w:rsidRPr="00BB4F1B">
              <w:rPr>
                <w:rFonts w:ascii="宋体" w:hAnsi="宋体" w:hint="eastAsia"/>
                <w:sz w:val="24"/>
                <w:szCs w:val="24"/>
              </w:rPr>
              <w:t>，畜禽产业生态化：评价与路径，2016.09-2019.08，主持</w:t>
            </w:r>
          </w:p>
          <w:p w14:paraId="2DC62003" w14:textId="77777777" w:rsidR="007C029F" w:rsidRPr="00BB4F1B" w:rsidRDefault="007C029F" w:rsidP="008415E5">
            <w:pPr>
              <w:numPr>
                <w:ilvl w:val="0"/>
                <w:numId w:val="2"/>
              </w:numPr>
              <w:spacing w:line="440" w:lineRule="exact"/>
              <w:rPr>
                <w:rFonts w:ascii="宋体" w:hAnsi="宋体"/>
                <w:sz w:val="24"/>
                <w:szCs w:val="24"/>
              </w:rPr>
            </w:pPr>
            <w:r w:rsidRPr="00BB4F1B">
              <w:rPr>
                <w:rFonts w:ascii="宋体" w:hAnsi="宋体" w:hint="eastAsia"/>
                <w:sz w:val="24"/>
                <w:szCs w:val="24"/>
              </w:rPr>
              <w:t>教育部人文社会科学研究项目，两型社会视角下长株潭地区产业集群发展的金融支持研究，2012.2-2015.12，主持</w:t>
            </w:r>
          </w:p>
          <w:p w14:paraId="24C6DF12" w14:textId="6ED0ACB9" w:rsidR="007C029F" w:rsidRPr="00BB4F1B" w:rsidRDefault="007C029F" w:rsidP="008415E5">
            <w:pPr>
              <w:numPr>
                <w:ilvl w:val="0"/>
                <w:numId w:val="2"/>
              </w:numPr>
              <w:spacing w:line="440" w:lineRule="exact"/>
              <w:jc w:val="left"/>
              <w:rPr>
                <w:rFonts w:ascii="宋体" w:hAnsi="宋体"/>
                <w:sz w:val="24"/>
                <w:szCs w:val="24"/>
              </w:rPr>
            </w:pPr>
            <w:r w:rsidRPr="00BB4F1B">
              <w:rPr>
                <w:rFonts w:ascii="宋体" w:hAnsi="宋体" w:hint="eastAsia"/>
                <w:sz w:val="24"/>
                <w:szCs w:val="24"/>
              </w:rPr>
              <w:t>湖南省哲学社会科学基金</w:t>
            </w:r>
            <w:r>
              <w:rPr>
                <w:rFonts w:ascii="宋体" w:hAnsi="宋体" w:hint="eastAsia"/>
                <w:sz w:val="24"/>
                <w:szCs w:val="24"/>
              </w:rPr>
              <w:t>项目</w:t>
            </w:r>
            <w:r w:rsidRPr="00BB4F1B">
              <w:rPr>
                <w:rFonts w:ascii="宋体" w:hAnsi="宋体" w:hint="eastAsia"/>
                <w:sz w:val="24"/>
                <w:szCs w:val="24"/>
              </w:rPr>
              <w:t>，两型社会建设中基础设施市场化融资模式研究, 2009.12-2012.10，主持</w:t>
            </w:r>
          </w:p>
          <w:p w14:paraId="4D9FC3F8" w14:textId="7CB22A38" w:rsidR="007C029F" w:rsidRPr="00785A5F" w:rsidRDefault="007C029F" w:rsidP="00FA7A9E">
            <w:pPr>
              <w:numPr>
                <w:ilvl w:val="0"/>
                <w:numId w:val="2"/>
              </w:numPr>
              <w:spacing w:line="440" w:lineRule="exact"/>
              <w:rPr>
                <w:rFonts w:ascii="宋体" w:hAnsi="宋体"/>
                <w:sz w:val="24"/>
                <w:szCs w:val="24"/>
              </w:rPr>
            </w:pPr>
            <w:r w:rsidRPr="00BB4F1B">
              <w:rPr>
                <w:rFonts w:ascii="宋体" w:hAnsi="宋体" w:hint="eastAsia"/>
                <w:sz w:val="24"/>
                <w:szCs w:val="24"/>
              </w:rPr>
              <w:t>湖南省情决策课题，湖南省产业集群发展的金融支持研究，2011.4-2012.5，主持</w:t>
            </w:r>
          </w:p>
        </w:tc>
      </w:tr>
      <w:tr w:rsidR="007C029F" w:rsidRPr="001352FE" w14:paraId="1A62B7EE" w14:textId="77777777" w:rsidTr="00785A5F">
        <w:trPr>
          <w:trHeight w:val="1400"/>
        </w:trPr>
        <w:tc>
          <w:tcPr>
            <w:tcW w:w="8437" w:type="dxa"/>
            <w:gridSpan w:val="7"/>
            <w:tcBorders>
              <w:top w:val="single" w:sz="4" w:space="0" w:color="auto"/>
              <w:left w:val="single" w:sz="4" w:space="0" w:color="auto"/>
              <w:bottom w:val="single" w:sz="4" w:space="0" w:color="auto"/>
              <w:right w:val="single" w:sz="4" w:space="0" w:color="auto"/>
            </w:tcBorders>
          </w:tcPr>
          <w:p w14:paraId="4A93DBBD" w14:textId="7F3EFEEA" w:rsidR="007C029F" w:rsidRPr="00E574AC" w:rsidRDefault="007C029F" w:rsidP="00E574AC">
            <w:pPr>
              <w:snapToGrid w:val="0"/>
              <w:spacing w:beforeLines="50" w:before="304"/>
              <w:rPr>
                <w:rFonts w:ascii="宋体" w:hAnsi="宋体"/>
                <w:b/>
                <w:sz w:val="24"/>
                <w:szCs w:val="24"/>
              </w:rPr>
            </w:pPr>
            <w:r w:rsidRPr="00E574AC">
              <w:rPr>
                <w:rFonts w:ascii="宋体" w:hAnsi="宋体" w:hint="eastAsia"/>
                <w:b/>
                <w:sz w:val="24"/>
                <w:szCs w:val="24"/>
              </w:rPr>
              <w:lastRenderedPageBreak/>
              <w:t>项目研究和实验的目的、内容和要解决的主要问题</w:t>
            </w:r>
          </w:p>
          <w:p w14:paraId="66318A38" w14:textId="77777777" w:rsidR="007C029F" w:rsidRPr="006E3E66" w:rsidRDefault="007C029F" w:rsidP="00BB4F1B">
            <w:pPr>
              <w:widowControl/>
              <w:spacing w:line="400" w:lineRule="exact"/>
              <w:jc w:val="left"/>
              <w:rPr>
                <w:rFonts w:ascii="宋体" w:hAnsi="宋体"/>
                <w:b/>
                <w:bCs/>
                <w:color w:val="000000" w:themeColor="text1"/>
                <w:kern w:val="0"/>
                <w:sz w:val="24"/>
                <w:szCs w:val="24"/>
                <w:lang w:bidi="ar"/>
              </w:rPr>
            </w:pPr>
            <w:r w:rsidRPr="006E3E66">
              <w:rPr>
                <w:rFonts w:ascii="宋体" w:hAnsi="宋体" w:hint="eastAsia"/>
                <w:b/>
                <w:bCs/>
                <w:color w:val="000000" w:themeColor="text1"/>
                <w:kern w:val="0"/>
                <w:sz w:val="24"/>
                <w:szCs w:val="24"/>
                <w:lang w:bidi="ar"/>
              </w:rPr>
              <w:t>1、研究目的</w:t>
            </w:r>
          </w:p>
          <w:p w14:paraId="3FD11F4A" w14:textId="236D22F5" w:rsidR="00B11F4D" w:rsidRDefault="007C029F" w:rsidP="00B73833">
            <w:pPr>
              <w:widowControl/>
              <w:spacing w:line="440" w:lineRule="exact"/>
              <w:ind w:firstLineChars="200" w:firstLine="443"/>
              <w:jc w:val="left"/>
              <w:rPr>
                <w:rFonts w:ascii="宋体" w:hAnsi="宋体" w:hint="eastAsia"/>
                <w:color w:val="000000" w:themeColor="text1"/>
                <w:kern w:val="0"/>
                <w:sz w:val="24"/>
                <w:szCs w:val="24"/>
                <w:lang w:bidi="ar"/>
              </w:rPr>
            </w:pPr>
            <w:r>
              <w:rPr>
                <w:rFonts w:hint="eastAsia"/>
                <w:sz w:val="24"/>
                <w:szCs w:val="24"/>
              </w:rPr>
              <w:t>农产品技术贸易措施对于保证农产品质量安全和保护生态环境等方面具有积极效应，但是也存在难以准确量化、难以确定执行措施是否符合规定等问题，给农产品贸易带来了不必要的阻碍，有些国家和地区则以此作为限制进口的贸易壁垒。近年来，各国纷纷采用和加强了技术贸易措施，在农产品贸易方面出台了非常多的技术标准和方案，如</w:t>
            </w:r>
            <w:r w:rsidRPr="00BC235E">
              <w:rPr>
                <w:rFonts w:asciiTheme="minorEastAsia" w:eastAsiaTheme="minorEastAsia" w:hAnsiTheme="minorEastAsia"/>
                <w:sz w:val="24"/>
                <w:szCs w:val="24"/>
              </w:rPr>
              <w:t>2007</w:t>
            </w:r>
            <w:r w:rsidRPr="00BC235E">
              <w:rPr>
                <w:rFonts w:asciiTheme="minorEastAsia" w:eastAsiaTheme="minorEastAsia" w:hAnsiTheme="minorEastAsia" w:hint="eastAsia"/>
                <w:sz w:val="24"/>
                <w:szCs w:val="24"/>
              </w:rPr>
              <w:t>年</w:t>
            </w:r>
            <w:r w:rsidRPr="00BC235E">
              <w:rPr>
                <w:rFonts w:asciiTheme="minorEastAsia" w:eastAsiaTheme="minorEastAsia" w:hAnsiTheme="minorEastAsia"/>
                <w:sz w:val="24"/>
                <w:szCs w:val="24"/>
              </w:rPr>
              <w:t>6</w:t>
            </w:r>
            <w:r w:rsidRPr="00BC235E">
              <w:rPr>
                <w:rFonts w:asciiTheme="minorEastAsia" w:eastAsiaTheme="minorEastAsia" w:hAnsiTheme="minorEastAsia" w:hint="eastAsia"/>
                <w:sz w:val="24"/>
                <w:szCs w:val="24"/>
              </w:rPr>
              <w:t>月</w:t>
            </w:r>
            <w:r w:rsidRPr="00BC235E">
              <w:rPr>
                <w:rFonts w:asciiTheme="minorEastAsia" w:eastAsiaTheme="minorEastAsia" w:hAnsiTheme="minorEastAsia"/>
                <w:sz w:val="24"/>
                <w:szCs w:val="24"/>
              </w:rPr>
              <w:t>26</w:t>
            </w:r>
            <w:r w:rsidRPr="00BC235E">
              <w:rPr>
                <w:rFonts w:asciiTheme="minorEastAsia" w:eastAsiaTheme="minorEastAsia" w:hAnsiTheme="minorEastAsia" w:hint="eastAsia"/>
                <w:sz w:val="24"/>
                <w:szCs w:val="24"/>
              </w:rPr>
              <w:t>日</w:t>
            </w:r>
            <w:r w:rsidRPr="00BC235E">
              <w:rPr>
                <w:sz w:val="24"/>
                <w:szCs w:val="24"/>
              </w:rPr>
              <w:t>，</w:t>
            </w:r>
            <w:r w:rsidRPr="00BC235E">
              <w:rPr>
                <w:rFonts w:hint="eastAsia"/>
                <w:sz w:val="24"/>
                <w:szCs w:val="24"/>
              </w:rPr>
              <w:t>美国针对</w:t>
            </w:r>
            <w:r w:rsidRPr="00BC235E">
              <w:rPr>
                <w:sz w:val="24"/>
                <w:szCs w:val="24"/>
              </w:rPr>
              <w:t>进口牛肉、羊羔肉、猪肉、易变质的农产品和花生</w:t>
            </w:r>
            <w:r w:rsidRPr="00BC235E">
              <w:rPr>
                <w:rFonts w:hint="eastAsia"/>
                <w:sz w:val="24"/>
                <w:szCs w:val="24"/>
              </w:rPr>
              <w:t>要求</w:t>
            </w:r>
            <w:r w:rsidRPr="00BC235E">
              <w:rPr>
                <w:sz w:val="24"/>
                <w:szCs w:val="24"/>
              </w:rPr>
              <w:t>贴上强制性原产国标签</w:t>
            </w:r>
            <w:r w:rsidRPr="00BC235E">
              <w:rPr>
                <w:rFonts w:hint="eastAsia"/>
                <w:sz w:val="24"/>
                <w:szCs w:val="24"/>
              </w:rPr>
              <w:t>；</w:t>
            </w:r>
            <w:r w:rsidRPr="00BC235E">
              <w:rPr>
                <w:rFonts w:hint="eastAsia"/>
                <w:sz w:val="24"/>
                <w:szCs w:val="24"/>
              </w:rPr>
              <w:t>2012</w:t>
            </w:r>
            <w:r w:rsidRPr="00BC235E">
              <w:rPr>
                <w:rFonts w:hint="eastAsia"/>
                <w:sz w:val="24"/>
                <w:szCs w:val="24"/>
              </w:rPr>
              <w:t>年</w:t>
            </w:r>
            <w:r w:rsidRPr="00BC235E">
              <w:rPr>
                <w:rFonts w:hint="eastAsia"/>
                <w:sz w:val="24"/>
                <w:szCs w:val="24"/>
              </w:rPr>
              <w:t>2</w:t>
            </w:r>
            <w:r w:rsidRPr="00BC235E">
              <w:rPr>
                <w:rFonts w:hint="eastAsia"/>
                <w:sz w:val="24"/>
                <w:szCs w:val="24"/>
              </w:rPr>
              <w:t>月</w:t>
            </w:r>
            <w:r w:rsidRPr="00BC235E">
              <w:rPr>
                <w:rFonts w:hint="eastAsia"/>
                <w:sz w:val="24"/>
                <w:szCs w:val="24"/>
              </w:rPr>
              <w:t>22</w:t>
            </w:r>
            <w:r w:rsidRPr="00BC235E">
              <w:rPr>
                <w:rFonts w:hint="eastAsia"/>
                <w:sz w:val="24"/>
                <w:szCs w:val="24"/>
              </w:rPr>
              <w:t>日</w:t>
            </w:r>
            <w:r w:rsidRPr="00BC235E">
              <w:rPr>
                <w:sz w:val="24"/>
                <w:szCs w:val="24"/>
              </w:rPr>
              <w:t>，韩国修订了《食品工业促进法案》、《环境友好农业促进法案》、《农产品质量管理法案》、《水产品质量管理法案》的实施细则，农林水产食品部通告，以及检验检疫局通告</w:t>
            </w:r>
            <w:r w:rsidRPr="00BC235E">
              <w:rPr>
                <w:rFonts w:hint="eastAsia"/>
                <w:sz w:val="24"/>
                <w:szCs w:val="24"/>
              </w:rPr>
              <w:t>；</w:t>
            </w:r>
            <w:r w:rsidRPr="00BC235E">
              <w:rPr>
                <w:sz w:val="24"/>
                <w:szCs w:val="24"/>
              </w:rPr>
              <w:t>2014</w:t>
            </w:r>
            <w:r w:rsidRPr="00BC235E">
              <w:rPr>
                <w:rFonts w:hint="eastAsia"/>
                <w:sz w:val="24"/>
                <w:szCs w:val="24"/>
              </w:rPr>
              <w:t>年</w:t>
            </w:r>
            <w:r w:rsidRPr="00BC235E">
              <w:rPr>
                <w:sz w:val="24"/>
                <w:szCs w:val="24"/>
              </w:rPr>
              <w:t>4</w:t>
            </w:r>
            <w:r w:rsidRPr="00BC235E">
              <w:rPr>
                <w:rFonts w:hint="eastAsia"/>
                <w:sz w:val="24"/>
                <w:szCs w:val="24"/>
              </w:rPr>
              <w:t>月</w:t>
            </w:r>
            <w:r w:rsidRPr="00BC235E">
              <w:rPr>
                <w:sz w:val="24"/>
                <w:szCs w:val="24"/>
              </w:rPr>
              <w:t>4</w:t>
            </w:r>
            <w:r w:rsidRPr="00BC235E">
              <w:rPr>
                <w:rFonts w:hint="eastAsia"/>
                <w:sz w:val="24"/>
                <w:szCs w:val="24"/>
              </w:rPr>
              <w:t>日</w:t>
            </w:r>
            <w:r w:rsidRPr="00BC235E">
              <w:rPr>
                <w:sz w:val="24"/>
                <w:szCs w:val="24"/>
              </w:rPr>
              <w:t>，欧盟规定了农产品有机生产的原则，并且制定了有关有机生产和在标签和广告中涉及其标志使用的规则，包含了适用于有机生产和加工的生产细则</w:t>
            </w:r>
            <w:r w:rsidRPr="00BC235E">
              <w:rPr>
                <w:rFonts w:hint="eastAsia"/>
                <w:sz w:val="24"/>
                <w:szCs w:val="24"/>
              </w:rPr>
              <w:t>。</w:t>
            </w:r>
            <w:r w:rsidRPr="00BC235E">
              <w:rPr>
                <w:rFonts w:ascii="宋体" w:hAnsi="宋体" w:hint="eastAsia"/>
                <w:color w:val="000000" w:themeColor="text1"/>
                <w:kern w:val="0"/>
                <w:sz w:val="24"/>
                <w:szCs w:val="24"/>
                <w:lang w:bidi="ar"/>
              </w:rPr>
              <w:t>这些技</w:t>
            </w:r>
            <w:r>
              <w:rPr>
                <w:rFonts w:ascii="宋体" w:hAnsi="宋体" w:hint="eastAsia"/>
                <w:color w:val="000000" w:themeColor="text1"/>
                <w:kern w:val="0"/>
                <w:sz w:val="24"/>
                <w:szCs w:val="24"/>
                <w:lang w:bidi="ar"/>
              </w:rPr>
              <w:t>术性贸易壁垒对我国农产品出口造成了严重影响。</w:t>
            </w:r>
            <w:r w:rsidRPr="00F84782">
              <w:rPr>
                <w:sz w:val="24"/>
                <w:szCs w:val="24"/>
              </w:rPr>
              <w:t>2017</w:t>
            </w:r>
            <w:r w:rsidRPr="00F84782">
              <w:rPr>
                <w:sz w:val="24"/>
                <w:szCs w:val="24"/>
              </w:rPr>
              <w:t>年</w:t>
            </w:r>
            <w:r w:rsidRPr="00F84782">
              <w:rPr>
                <w:rFonts w:eastAsiaTheme="minorEastAsia"/>
                <w:color w:val="000000"/>
                <w:sz w:val="24"/>
                <w:szCs w:val="24"/>
                <w:shd w:val="clear" w:color="auto" w:fill="FFFFFF"/>
              </w:rPr>
              <w:t>，</w:t>
            </w:r>
            <w:r w:rsidRPr="00F84782">
              <w:rPr>
                <w:color w:val="000000"/>
                <w:sz w:val="24"/>
                <w:szCs w:val="24"/>
                <w:shd w:val="clear" w:color="auto" w:fill="FFFFFF"/>
              </w:rPr>
              <w:t>我国农产品进出口额</w:t>
            </w:r>
            <w:r w:rsidRPr="00F84782">
              <w:rPr>
                <w:rFonts w:eastAsiaTheme="minorEastAsia"/>
                <w:color w:val="000000"/>
                <w:sz w:val="24"/>
                <w:szCs w:val="24"/>
                <w:shd w:val="clear" w:color="auto" w:fill="FFFFFF"/>
              </w:rPr>
              <w:t>2013.9</w:t>
            </w:r>
            <w:r w:rsidRPr="00F84782">
              <w:rPr>
                <w:color w:val="000000"/>
                <w:sz w:val="24"/>
                <w:szCs w:val="24"/>
                <w:shd w:val="clear" w:color="auto" w:fill="FFFFFF"/>
              </w:rPr>
              <w:t>亿美元，同比增</w:t>
            </w:r>
            <w:r w:rsidRPr="00F84782">
              <w:rPr>
                <w:rFonts w:eastAsiaTheme="minorEastAsia"/>
                <w:color w:val="000000"/>
                <w:sz w:val="24"/>
                <w:szCs w:val="24"/>
                <w:shd w:val="clear" w:color="auto" w:fill="FFFFFF"/>
              </w:rPr>
              <w:t>9.1%</w:t>
            </w:r>
            <w:r w:rsidRPr="00F84782">
              <w:rPr>
                <w:rFonts w:eastAsiaTheme="minorEastAsia"/>
                <w:color w:val="000000"/>
                <w:sz w:val="24"/>
                <w:szCs w:val="24"/>
                <w:shd w:val="clear" w:color="auto" w:fill="FFFFFF"/>
              </w:rPr>
              <w:t>。其中，出口</w:t>
            </w:r>
            <w:r w:rsidRPr="00F84782">
              <w:rPr>
                <w:rFonts w:eastAsiaTheme="minorEastAsia"/>
                <w:color w:val="000000"/>
                <w:sz w:val="24"/>
                <w:szCs w:val="24"/>
                <w:shd w:val="clear" w:color="auto" w:fill="FFFFFF"/>
              </w:rPr>
              <w:t>755.3</w:t>
            </w:r>
            <w:r w:rsidRPr="00F84782">
              <w:rPr>
                <w:rFonts w:eastAsiaTheme="minorEastAsia"/>
                <w:color w:val="000000"/>
                <w:sz w:val="24"/>
                <w:szCs w:val="24"/>
                <w:shd w:val="clear" w:color="auto" w:fill="FFFFFF"/>
              </w:rPr>
              <w:t>亿美元，增长了</w:t>
            </w:r>
            <w:r w:rsidRPr="00F84782">
              <w:rPr>
                <w:rFonts w:eastAsiaTheme="minorEastAsia"/>
                <w:color w:val="000000"/>
                <w:sz w:val="24"/>
                <w:szCs w:val="24"/>
                <w:shd w:val="clear" w:color="auto" w:fill="FFFFFF"/>
              </w:rPr>
              <w:t>3.5%</w:t>
            </w:r>
            <w:r w:rsidRPr="00F84782">
              <w:rPr>
                <w:rFonts w:eastAsiaTheme="minorEastAsia"/>
                <w:color w:val="000000"/>
                <w:sz w:val="24"/>
                <w:szCs w:val="24"/>
                <w:shd w:val="clear" w:color="auto" w:fill="FFFFFF"/>
              </w:rPr>
              <w:t>；进口</w:t>
            </w:r>
            <w:r w:rsidRPr="00F84782">
              <w:rPr>
                <w:rFonts w:eastAsiaTheme="minorEastAsia"/>
                <w:color w:val="000000"/>
                <w:sz w:val="24"/>
                <w:szCs w:val="24"/>
                <w:shd w:val="clear" w:color="auto" w:fill="FFFFFF"/>
              </w:rPr>
              <w:t>1258.6</w:t>
            </w:r>
            <w:r w:rsidRPr="00F84782">
              <w:rPr>
                <w:rFonts w:eastAsiaTheme="minorEastAsia"/>
                <w:color w:val="000000"/>
                <w:sz w:val="24"/>
                <w:szCs w:val="24"/>
                <w:shd w:val="clear" w:color="auto" w:fill="FFFFFF"/>
              </w:rPr>
              <w:t>亿美元，增</w:t>
            </w:r>
            <w:r>
              <w:rPr>
                <w:rFonts w:eastAsiaTheme="minorEastAsia" w:hint="eastAsia"/>
                <w:color w:val="000000"/>
                <w:sz w:val="24"/>
                <w:szCs w:val="24"/>
                <w:shd w:val="clear" w:color="auto" w:fill="FFFFFF"/>
              </w:rPr>
              <w:t>长了</w:t>
            </w:r>
            <w:r w:rsidRPr="00F84782">
              <w:rPr>
                <w:rFonts w:eastAsiaTheme="minorEastAsia"/>
                <w:color w:val="000000"/>
                <w:sz w:val="24"/>
                <w:szCs w:val="24"/>
                <w:shd w:val="clear" w:color="auto" w:fill="FFFFFF"/>
              </w:rPr>
              <w:t>12.8%</w:t>
            </w:r>
            <w:r w:rsidRPr="00F84782">
              <w:rPr>
                <w:rFonts w:eastAsiaTheme="minorEastAsia"/>
                <w:color w:val="000000"/>
                <w:sz w:val="24"/>
                <w:szCs w:val="24"/>
                <w:shd w:val="clear" w:color="auto" w:fill="FFFFFF"/>
              </w:rPr>
              <w:t>；贸易逆差</w:t>
            </w:r>
            <w:r w:rsidRPr="00F84782">
              <w:rPr>
                <w:rFonts w:eastAsiaTheme="minorEastAsia"/>
                <w:color w:val="000000"/>
                <w:sz w:val="24"/>
                <w:szCs w:val="24"/>
                <w:shd w:val="clear" w:color="auto" w:fill="FFFFFF"/>
              </w:rPr>
              <w:t>503.3</w:t>
            </w:r>
            <w:r w:rsidRPr="00F84782">
              <w:rPr>
                <w:rFonts w:eastAsiaTheme="minorEastAsia"/>
                <w:color w:val="000000"/>
                <w:sz w:val="24"/>
                <w:szCs w:val="24"/>
                <w:shd w:val="clear" w:color="auto" w:fill="FFFFFF"/>
              </w:rPr>
              <w:t>亿美元，增长了</w:t>
            </w:r>
            <w:r w:rsidRPr="00F84782">
              <w:rPr>
                <w:rFonts w:eastAsiaTheme="minorEastAsia"/>
                <w:color w:val="000000"/>
                <w:sz w:val="24"/>
                <w:szCs w:val="24"/>
                <w:shd w:val="clear" w:color="auto" w:fill="FFFFFF"/>
              </w:rPr>
              <w:t>30.4%</w:t>
            </w:r>
            <w:r w:rsidRPr="00F84782">
              <w:rPr>
                <w:rFonts w:eastAsiaTheme="minorEastAsia"/>
                <w:color w:val="000000"/>
                <w:sz w:val="24"/>
                <w:szCs w:val="24"/>
                <w:shd w:val="clear" w:color="auto" w:fill="FFFFFF"/>
              </w:rPr>
              <w:t>，</w:t>
            </w:r>
            <w:r w:rsidRPr="00F84782">
              <w:rPr>
                <w:color w:val="000000" w:themeColor="text1"/>
                <w:sz w:val="24"/>
                <w:szCs w:val="24"/>
              </w:rPr>
              <w:t>凸显</w:t>
            </w:r>
            <w:r>
              <w:rPr>
                <w:rFonts w:hint="eastAsia"/>
                <w:color w:val="000000" w:themeColor="text1"/>
                <w:sz w:val="24"/>
                <w:szCs w:val="24"/>
              </w:rPr>
              <w:t>了</w:t>
            </w:r>
            <w:r w:rsidRPr="00F84782">
              <w:rPr>
                <w:color w:val="000000" w:themeColor="text1"/>
                <w:sz w:val="24"/>
                <w:szCs w:val="24"/>
              </w:rPr>
              <w:t>我国市场对农产品庞大的需求，也反映了我国农产品在国际市场竞争中的弱势地位。</w:t>
            </w:r>
            <w:r w:rsidRPr="00F84782">
              <w:rPr>
                <w:sz w:val="24"/>
                <w:szCs w:val="24"/>
              </w:rPr>
              <w:t>影</w:t>
            </w:r>
            <w:r w:rsidRPr="00BC235E">
              <w:rPr>
                <w:rFonts w:hint="eastAsia"/>
                <w:sz w:val="24"/>
                <w:szCs w:val="24"/>
              </w:rPr>
              <w:t>响农产品出口的因素很多，</w:t>
            </w:r>
            <w:r w:rsidR="003C1C9D">
              <w:rPr>
                <w:rFonts w:hint="eastAsia"/>
                <w:sz w:val="24"/>
                <w:szCs w:val="24"/>
              </w:rPr>
              <w:t>其中，</w:t>
            </w:r>
            <w:bookmarkStart w:id="0" w:name="_GoBack"/>
            <w:bookmarkEnd w:id="0"/>
            <w:r w:rsidRPr="00BC235E">
              <w:rPr>
                <w:rFonts w:hint="eastAsia"/>
                <w:sz w:val="24"/>
                <w:szCs w:val="24"/>
              </w:rPr>
              <w:t>遭遇到越来越多的技术贸易壁垒是很重要的原因之一</w:t>
            </w:r>
            <w:r w:rsidR="00C37771">
              <w:rPr>
                <w:rFonts w:hint="eastAsia"/>
                <w:sz w:val="24"/>
                <w:szCs w:val="24"/>
              </w:rPr>
              <w:t>，</w:t>
            </w:r>
            <w:r w:rsidR="00B73833">
              <w:rPr>
                <w:rFonts w:hint="eastAsia"/>
                <w:sz w:val="24"/>
                <w:szCs w:val="24"/>
              </w:rPr>
              <w:t>分析</w:t>
            </w:r>
            <w:r w:rsidRPr="00BC235E">
              <w:rPr>
                <w:rFonts w:ascii="宋体" w:hAnsi="宋体" w:hint="eastAsia"/>
                <w:color w:val="000000" w:themeColor="text1"/>
                <w:kern w:val="0"/>
                <w:sz w:val="24"/>
                <w:szCs w:val="24"/>
                <w:lang w:bidi="ar"/>
              </w:rPr>
              <w:t>技术性贸易壁垒</w:t>
            </w:r>
            <w:r>
              <w:rPr>
                <w:rFonts w:ascii="宋体" w:hAnsi="宋体" w:hint="eastAsia"/>
                <w:color w:val="000000" w:themeColor="text1"/>
                <w:kern w:val="0"/>
                <w:sz w:val="24"/>
                <w:szCs w:val="24"/>
                <w:lang w:bidi="ar"/>
              </w:rPr>
              <w:t>对我国农产品出口的影响，</w:t>
            </w:r>
            <w:r w:rsidR="00B11F4D">
              <w:rPr>
                <w:rFonts w:ascii="宋体" w:hAnsi="宋体" w:hint="eastAsia"/>
                <w:color w:val="000000" w:themeColor="text1"/>
                <w:kern w:val="0"/>
                <w:sz w:val="24"/>
                <w:szCs w:val="24"/>
                <w:lang w:bidi="ar"/>
              </w:rPr>
              <w:t>对提升我国农产品出口竞争力具有重要的意义。</w:t>
            </w:r>
          </w:p>
          <w:p w14:paraId="6F065A26" w14:textId="54AA3392" w:rsidR="007C029F" w:rsidRPr="00B73833" w:rsidRDefault="00B73833" w:rsidP="00B73833">
            <w:pPr>
              <w:widowControl/>
              <w:spacing w:line="440" w:lineRule="exact"/>
              <w:ind w:firstLineChars="200" w:firstLine="443"/>
              <w:jc w:val="left"/>
              <w:rPr>
                <w:sz w:val="24"/>
                <w:szCs w:val="24"/>
              </w:rPr>
            </w:pPr>
            <w:r>
              <w:rPr>
                <w:rFonts w:ascii="宋体" w:hAnsi="宋体" w:hint="eastAsia"/>
                <w:color w:val="000000" w:themeColor="text1"/>
                <w:kern w:val="0"/>
                <w:sz w:val="24"/>
                <w:szCs w:val="24"/>
                <w:lang w:bidi="ar"/>
              </w:rPr>
              <w:t>本研究</w:t>
            </w:r>
            <w:r w:rsidR="007C029F" w:rsidRPr="00BC235E">
              <w:rPr>
                <w:rFonts w:ascii="宋体" w:hAnsi="宋体" w:hint="eastAsia"/>
                <w:color w:val="000000" w:themeColor="text1"/>
                <w:kern w:val="0"/>
                <w:sz w:val="24"/>
                <w:szCs w:val="24"/>
                <w:lang w:bidi="ar"/>
              </w:rPr>
              <w:t>拟从我国农产品出口面临技术贸易壁垒的变化形</w:t>
            </w:r>
            <w:r w:rsidR="007C029F" w:rsidRPr="002B7188">
              <w:rPr>
                <w:rFonts w:ascii="宋体" w:hAnsi="宋体" w:hint="eastAsia"/>
                <w:color w:val="000000" w:themeColor="text1"/>
                <w:kern w:val="0"/>
                <w:sz w:val="24"/>
                <w:szCs w:val="24"/>
                <w:lang w:bidi="ar"/>
              </w:rPr>
              <w:t>势出发，基于我国农产品出口的实际数据，借助贸易引力模型，分析技术贸易壁垒对我国农产品出口的影响，进而研究突破技术壁垒、提高我国农产品国际竞争力的策略。</w:t>
            </w:r>
          </w:p>
          <w:p w14:paraId="3168AEEA" w14:textId="77777777" w:rsidR="007C029F" w:rsidRPr="00BB4F1B" w:rsidRDefault="007C029F" w:rsidP="00A50822">
            <w:pPr>
              <w:spacing w:line="400" w:lineRule="exact"/>
              <w:rPr>
                <w:rFonts w:ascii="宋体" w:hAnsi="宋体"/>
                <w:b/>
                <w:bCs/>
                <w:sz w:val="24"/>
                <w:szCs w:val="24"/>
              </w:rPr>
            </w:pPr>
            <w:r w:rsidRPr="00BB4F1B">
              <w:rPr>
                <w:rFonts w:ascii="宋体" w:hAnsi="宋体" w:hint="eastAsia"/>
                <w:b/>
                <w:bCs/>
                <w:sz w:val="24"/>
                <w:szCs w:val="24"/>
              </w:rPr>
              <w:t>2、研究内容</w:t>
            </w:r>
          </w:p>
          <w:p w14:paraId="180B1828" w14:textId="6CE3AA40" w:rsidR="007C029F" w:rsidRPr="00A50822" w:rsidRDefault="007C029F" w:rsidP="0071666A">
            <w:pPr>
              <w:pStyle w:val="ab"/>
              <w:widowControl/>
              <w:numPr>
                <w:ilvl w:val="0"/>
                <w:numId w:val="8"/>
              </w:numPr>
              <w:spacing w:line="440" w:lineRule="exact"/>
              <w:ind w:firstLineChars="0"/>
              <w:jc w:val="left"/>
              <w:rPr>
                <w:rFonts w:ascii="宋体" w:hAnsi="宋体"/>
                <w:kern w:val="0"/>
                <w:sz w:val="24"/>
                <w:szCs w:val="24"/>
                <w:lang w:bidi="ar"/>
              </w:rPr>
            </w:pPr>
            <w:r w:rsidRPr="00A50822">
              <w:rPr>
                <w:rFonts w:ascii="宋体" w:hAnsi="宋体" w:hint="eastAsia"/>
                <w:kern w:val="0"/>
                <w:sz w:val="24"/>
                <w:szCs w:val="24"/>
                <w:lang w:bidi="ar"/>
              </w:rPr>
              <w:t>基于农产品贸易的数据统计，分析我国农产品出口的现状，以及遭遇技术贸易壁垒的情况，理论分析其主要原因；</w:t>
            </w:r>
          </w:p>
          <w:p w14:paraId="7CAA8581" w14:textId="05E982A4" w:rsidR="007C029F" w:rsidRPr="00A50822" w:rsidRDefault="007C029F" w:rsidP="0071666A">
            <w:pPr>
              <w:pStyle w:val="ab"/>
              <w:widowControl/>
              <w:numPr>
                <w:ilvl w:val="0"/>
                <w:numId w:val="8"/>
              </w:numPr>
              <w:spacing w:line="440" w:lineRule="exact"/>
              <w:ind w:firstLineChars="0"/>
              <w:jc w:val="left"/>
              <w:rPr>
                <w:rFonts w:ascii="宋体" w:hAnsi="宋体"/>
                <w:kern w:val="0"/>
                <w:sz w:val="24"/>
                <w:szCs w:val="24"/>
                <w:lang w:bidi="ar"/>
              </w:rPr>
            </w:pPr>
            <w:r>
              <w:rPr>
                <w:rFonts w:ascii="宋体" w:hAnsi="宋体" w:hint="eastAsia"/>
                <w:kern w:val="0"/>
                <w:sz w:val="24"/>
                <w:szCs w:val="24"/>
                <w:lang w:bidi="ar"/>
              </w:rPr>
              <w:t>基于贸易引力模型，实证分析技术壁垒对我国农产品的出口贸易的影响，揭示技术壁垒对我国农</w:t>
            </w:r>
            <w:r w:rsidRPr="00A50822">
              <w:rPr>
                <w:rFonts w:ascii="宋体" w:hAnsi="宋体" w:hint="eastAsia"/>
                <w:kern w:val="0"/>
                <w:sz w:val="24"/>
                <w:szCs w:val="24"/>
                <w:lang w:bidi="ar"/>
              </w:rPr>
              <w:t>产品贸易出口的影响方向与程度；</w:t>
            </w:r>
          </w:p>
          <w:p w14:paraId="633FE66B" w14:textId="6776BC3B" w:rsidR="007C029F" w:rsidRPr="002B4394" w:rsidRDefault="007C029F" w:rsidP="002B4394">
            <w:pPr>
              <w:pStyle w:val="ab"/>
              <w:widowControl/>
              <w:numPr>
                <w:ilvl w:val="0"/>
                <w:numId w:val="8"/>
              </w:numPr>
              <w:spacing w:line="440" w:lineRule="exact"/>
              <w:ind w:firstLineChars="0"/>
              <w:jc w:val="left"/>
              <w:rPr>
                <w:rFonts w:ascii="宋体" w:hAnsi="宋体"/>
                <w:kern w:val="0"/>
                <w:sz w:val="24"/>
                <w:szCs w:val="24"/>
                <w:lang w:bidi="ar"/>
              </w:rPr>
            </w:pPr>
            <w:r>
              <w:rPr>
                <w:rFonts w:ascii="宋体" w:hAnsi="宋体" w:hint="eastAsia"/>
                <w:kern w:val="0"/>
                <w:sz w:val="24"/>
                <w:szCs w:val="24"/>
                <w:lang w:bidi="ar"/>
              </w:rPr>
              <w:t>结合国际国内环境，提出我国农</w:t>
            </w:r>
            <w:r w:rsidRPr="00A50822">
              <w:rPr>
                <w:rFonts w:ascii="宋体" w:hAnsi="宋体" w:hint="eastAsia"/>
                <w:kern w:val="0"/>
                <w:sz w:val="24"/>
                <w:szCs w:val="24"/>
                <w:lang w:bidi="ar"/>
              </w:rPr>
              <w:t>产品应对国际贸易壁垒，提升出口竞争力的对策建议。</w:t>
            </w:r>
          </w:p>
          <w:p w14:paraId="06408A5D" w14:textId="77777777" w:rsidR="007C029F" w:rsidRDefault="007C029F" w:rsidP="00A50822">
            <w:pPr>
              <w:spacing w:line="400" w:lineRule="exact"/>
              <w:rPr>
                <w:rFonts w:ascii="宋体" w:hAnsi="宋体"/>
                <w:b/>
                <w:bCs/>
                <w:kern w:val="0"/>
                <w:sz w:val="24"/>
                <w:szCs w:val="24"/>
                <w:lang w:bidi="ar"/>
              </w:rPr>
            </w:pPr>
            <w:r w:rsidRPr="00BB4F1B">
              <w:rPr>
                <w:rFonts w:ascii="宋体" w:hAnsi="宋体" w:hint="eastAsia"/>
                <w:b/>
                <w:bCs/>
                <w:kern w:val="0"/>
                <w:sz w:val="24"/>
                <w:szCs w:val="24"/>
                <w:lang w:bidi="ar"/>
              </w:rPr>
              <w:t>3、</w:t>
            </w:r>
            <w:r w:rsidRPr="00A50822">
              <w:rPr>
                <w:rFonts w:ascii="宋体" w:hAnsi="宋体" w:hint="eastAsia"/>
                <w:b/>
                <w:bCs/>
                <w:sz w:val="24"/>
                <w:szCs w:val="24"/>
              </w:rPr>
              <w:t>要解决</w:t>
            </w:r>
            <w:r w:rsidRPr="00BB4F1B">
              <w:rPr>
                <w:rFonts w:ascii="宋体" w:hAnsi="宋体" w:hint="eastAsia"/>
                <w:b/>
                <w:bCs/>
                <w:kern w:val="0"/>
                <w:sz w:val="24"/>
                <w:szCs w:val="24"/>
                <w:lang w:bidi="ar"/>
              </w:rPr>
              <w:t>的主要问题</w:t>
            </w:r>
          </w:p>
          <w:p w14:paraId="666FB68D" w14:textId="6AECFFF8" w:rsidR="007C029F" w:rsidRPr="00E521A1" w:rsidRDefault="007C029F" w:rsidP="0071666A">
            <w:pPr>
              <w:pStyle w:val="ab"/>
              <w:widowControl/>
              <w:numPr>
                <w:ilvl w:val="0"/>
                <w:numId w:val="7"/>
              </w:numPr>
              <w:spacing w:line="440" w:lineRule="exact"/>
              <w:ind w:left="0" w:firstLineChars="0" w:firstLine="0"/>
              <w:jc w:val="left"/>
              <w:rPr>
                <w:rFonts w:ascii="宋体" w:hAnsi="宋体"/>
                <w:sz w:val="24"/>
                <w:szCs w:val="24"/>
              </w:rPr>
            </w:pPr>
            <w:r>
              <w:rPr>
                <w:rFonts w:ascii="宋体" w:hAnsi="宋体" w:hint="eastAsia"/>
                <w:sz w:val="24"/>
                <w:szCs w:val="24"/>
              </w:rPr>
              <w:t>梳理我国遭遇的技术贸易壁垒的情况与特征；</w:t>
            </w:r>
          </w:p>
          <w:p w14:paraId="014FB243" w14:textId="23335F7B" w:rsidR="007C029F" w:rsidRPr="00E521A1" w:rsidRDefault="007C029F" w:rsidP="00E521A1">
            <w:pPr>
              <w:pStyle w:val="ab"/>
              <w:widowControl/>
              <w:numPr>
                <w:ilvl w:val="0"/>
                <w:numId w:val="7"/>
              </w:numPr>
              <w:spacing w:line="440" w:lineRule="exact"/>
              <w:ind w:firstLineChars="0"/>
              <w:jc w:val="left"/>
              <w:rPr>
                <w:rFonts w:ascii="宋体" w:hAnsi="宋体"/>
                <w:sz w:val="24"/>
                <w:szCs w:val="24"/>
              </w:rPr>
            </w:pPr>
            <w:r>
              <w:rPr>
                <w:rFonts w:ascii="宋体" w:hAnsi="宋体" w:hint="eastAsia"/>
                <w:kern w:val="0"/>
                <w:sz w:val="24"/>
                <w:szCs w:val="24"/>
                <w:lang w:bidi="ar"/>
              </w:rPr>
              <w:lastRenderedPageBreak/>
              <w:t>运用贸易引力模型，实证分析</w:t>
            </w:r>
            <w:r w:rsidRPr="00E521A1">
              <w:rPr>
                <w:rFonts w:ascii="宋体" w:hAnsi="宋体" w:hint="eastAsia"/>
                <w:kern w:val="0"/>
                <w:sz w:val="24"/>
                <w:szCs w:val="24"/>
                <w:lang w:bidi="ar"/>
              </w:rPr>
              <w:t>技术贸易壁垒</w:t>
            </w:r>
            <w:r>
              <w:rPr>
                <w:rFonts w:ascii="宋体" w:hAnsi="宋体" w:hint="eastAsia"/>
                <w:kern w:val="0"/>
                <w:sz w:val="24"/>
                <w:szCs w:val="24"/>
                <w:lang w:bidi="ar"/>
              </w:rPr>
              <w:t>对我国农</w:t>
            </w:r>
            <w:r w:rsidRPr="00E521A1">
              <w:rPr>
                <w:rFonts w:ascii="宋体" w:hAnsi="宋体" w:hint="eastAsia"/>
                <w:kern w:val="0"/>
                <w:sz w:val="24"/>
                <w:szCs w:val="24"/>
                <w:lang w:bidi="ar"/>
              </w:rPr>
              <w:t>产品的出口贸易</w:t>
            </w:r>
            <w:r>
              <w:rPr>
                <w:rFonts w:ascii="宋体" w:hAnsi="宋体" w:hint="eastAsia"/>
                <w:kern w:val="0"/>
                <w:sz w:val="24"/>
                <w:szCs w:val="24"/>
                <w:lang w:bidi="ar"/>
              </w:rPr>
              <w:t>的影响；</w:t>
            </w:r>
          </w:p>
          <w:p w14:paraId="40551065" w14:textId="4A31C1F0" w:rsidR="007C029F" w:rsidRPr="00A50822" w:rsidRDefault="007C029F" w:rsidP="00A50822">
            <w:pPr>
              <w:pStyle w:val="ab"/>
              <w:widowControl/>
              <w:numPr>
                <w:ilvl w:val="0"/>
                <w:numId w:val="7"/>
              </w:numPr>
              <w:spacing w:line="440" w:lineRule="exact"/>
              <w:ind w:firstLineChars="0"/>
              <w:jc w:val="left"/>
              <w:rPr>
                <w:rFonts w:ascii="宋体" w:hAnsi="宋体"/>
                <w:sz w:val="24"/>
                <w:szCs w:val="24"/>
              </w:rPr>
            </w:pPr>
            <w:r>
              <w:rPr>
                <w:rFonts w:ascii="宋体" w:hAnsi="宋体" w:hint="eastAsia"/>
                <w:kern w:val="0"/>
                <w:sz w:val="24"/>
                <w:szCs w:val="24"/>
                <w:lang w:bidi="ar"/>
              </w:rPr>
              <w:t>依据相关的原因和影响因素的实证结果，提出我国农产品</w:t>
            </w:r>
            <w:r w:rsidRPr="00A50822">
              <w:rPr>
                <w:rFonts w:ascii="宋体" w:hAnsi="宋体" w:hint="eastAsia"/>
                <w:kern w:val="0"/>
                <w:sz w:val="24"/>
                <w:szCs w:val="24"/>
                <w:lang w:bidi="ar"/>
              </w:rPr>
              <w:t>出口</w:t>
            </w:r>
            <w:r>
              <w:rPr>
                <w:rFonts w:ascii="宋体" w:hAnsi="宋体" w:hint="eastAsia"/>
                <w:kern w:val="0"/>
                <w:sz w:val="24"/>
                <w:szCs w:val="24"/>
                <w:lang w:bidi="ar"/>
              </w:rPr>
              <w:t>的可行策略。</w:t>
            </w:r>
          </w:p>
        </w:tc>
      </w:tr>
      <w:tr w:rsidR="007C029F" w:rsidRPr="001352FE" w14:paraId="7492EFD3" w14:textId="77777777" w:rsidTr="00785A5F">
        <w:trPr>
          <w:trHeight w:val="1266"/>
        </w:trPr>
        <w:tc>
          <w:tcPr>
            <w:tcW w:w="8437" w:type="dxa"/>
            <w:gridSpan w:val="7"/>
            <w:tcBorders>
              <w:top w:val="single" w:sz="4" w:space="0" w:color="auto"/>
              <w:left w:val="single" w:sz="4" w:space="0" w:color="auto"/>
              <w:bottom w:val="single" w:sz="4" w:space="0" w:color="auto"/>
              <w:right w:val="single" w:sz="4" w:space="0" w:color="auto"/>
            </w:tcBorders>
          </w:tcPr>
          <w:p w14:paraId="5836D2A4" w14:textId="77777777" w:rsidR="007C029F" w:rsidRPr="00E521A1" w:rsidRDefault="007C029F" w:rsidP="00E521A1">
            <w:pPr>
              <w:snapToGrid w:val="0"/>
              <w:spacing w:beforeLines="50" w:before="304"/>
              <w:rPr>
                <w:rFonts w:ascii="宋体" w:hAnsi="宋体"/>
                <w:b/>
                <w:sz w:val="24"/>
                <w:szCs w:val="24"/>
              </w:rPr>
            </w:pPr>
            <w:r w:rsidRPr="00E521A1">
              <w:rPr>
                <w:rFonts w:ascii="宋体" w:hAnsi="宋体" w:hint="eastAsia"/>
                <w:b/>
                <w:sz w:val="24"/>
                <w:szCs w:val="24"/>
              </w:rPr>
              <w:lastRenderedPageBreak/>
              <w:t>国内外研究现状和发展动态</w:t>
            </w:r>
          </w:p>
          <w:p w14:paraId="4A3BCBB9" w14:textId="77777777" w:rsidR="007C029F" w:rsidRPr="00BB4F1B" w:rsidRDefault="007C029F" w:rsidP="00DF5D33">
            <w:pPr>
              <w:snapToGrid w:val="0"/>
              <w:spacing w:line="440" w:lineRule="exact"/>
              <w:rPr>
                <w:rFonts w:ascii="宋体" w:hAnsi="宋体"/>
                <w:sz w:val="24"/>
                <w:szCs w:val="24"/>
              </w:rPr>
            </w:pPr>
            <w:r w:rsidRPr="00BB4F1B">
              <w:rPr>
                <w:b/>
                <w:sz w:val="24"/>
                <w:szCs w:val="24"/>
              </w:rPr>
              <w:t>1</w:t>
            </w:r>
            <w:r w:rsidRPr="00BB4F1B">
              <w:rPr>
                <w:rFonts w:hint="eastAsia"/>
                <w:b/>
                <w:sz w:val="24"/>
                <w:szCs w:val="24"/>
              </w:rPr>
              <w:t>、关于贸易引力模型的研究</w:t>
            </w:r>
          </w:p>
          <w:p w14:paraId="1D72BB89" w14:textId="77777777" w:rsidR="007C029F" w:rsidRDefault="007C029F" w:rsidP="00485EB0">
            <w:pPr>
              <w:spacing w:line="440" w:lineRule="exact"/>
              <w:ind w:firstLineChars="200" w:firstLine="443"/>
              <w:rPr>
                <w:rFonts w:ascii="宋体" w:hAnsi="宋体" w:cs="Arial"/>
                <w:color w:val="000000"/>
                <w:sz w:val="24"/>
                <w:szCs w:val="24"/>
              </w:rPr>
            </w:pPr>
            <w:r w:rsidRPr="00485EB0">
              <w:rPr>
                <w:rFonts w:ascii="宋体" w:hAnsi="宋体" w:cs="Arial" w:hint="eastAsia"/>
                <w:color w:val="000000"/>
                <w:sz w:val="24"/>
                <w:szCs w:val="24"/>
              </w:rPr>
              <w:t>引力模型是以牛顿经典力学的万有引力公式为基础的。最早是Tinbergen(1962)和Poyhonen(1963)分别独立使用贸易引力模型研究分析了双边贸易流量，并得出了相同的结果：两国双边贸易规模与他们的经济总量成正比，与他们之间的距离成反比。随后Lineman(1966)在引力模型里加入了人口变量，认为两国之间的贸易规模还与人口有关，人口多少与贸易规模成正相关关系。Berstrand(1989)则更进一步，用人均收入替代了人口数量指标。</w:t>
            </w:r>
          </w:p>
          <w:p w14:paraId="611EA8EB" w14:textId="2763CEA8" w:rsidR="007C029F" w:rsidRPr="000D7E5A" w:rsidRDefault="007C029F" w:rsidP="000D7E5A">
            <w:pPr>
              <w:spacing w:line="440" w:lineRule="exact"/>
              <w:ind w:firstLineChars="200" w:firstLine="443"/>
              <w:rPr>
                <w:rFonts w:ascii="宋体" w:hAnsi="宋体" w:cs="Arial"/>
                <w:color w:val="000000"/>
                <w:sz w:val="24"/>
                <w:szCs w:val="24"/>
              </w:rPr>
            </w:pPr>
            <w:r w:rsidRPr="00485EB0">
              <w:rPr>
                <w:rFonts w:ascii="宋体" w:hAnsi="宋体" w:cs="Arial" w:hint="eastAsia"/>
                <w:color w:val="000000"/>
                <w:sz w:val="24"/>
                <w:szCs w:val="24"/>
              </w:rPr>
              <w:t>贸易引力模型对国际贸易进行实证分析的重要方法，也是贸易领域进行定量分析的主流工具，在分析国际贸易现象时具有较强的解释力，在国际贸易领域的应用也越来越广泛。</w:t>
            </w:r>
            <w:r>
              <w:rPr>
                <w:rFonts w:ascii="宋体" w:hAnsi="宋体" w:hint="eastAsia"/>
                <w:color w:val="000000" w:themeColor="text1"/>
                <w:kern w:val="0"/>
                <w:sz w:val="24"/>
                <w:szCs w:val="24"/>
              </w:rPr>
              <w:t>国外学者Chan-Hyun.Sohn( 2005)</w:t>
            </w:r>
            <w:r w:rsidRPr="00485EB0">
              <w:rPr>
                <w:rFonts w:ascii="宋体" w:hAnsi="宋体" w:hint="eastAsia"/>
                <w:color w:val="000000" w:themeColor="text1"/>
                <w:kern w:val="0"/>
                <w:sz w:val="24"/>
                <w:szCs w:val="24"/>
              </w:rPr>
              <w:t>运用扩展型的贸易引力模型分析韩国与其主要贸易伙伴的贸易结构特征</w:t>
            </w:r>
            <w:r>
              <w:rPr>
                <w:rFonts w:ascii="宋体" w:hAnsi="宋体" w:hint="eastAsia"/>
                <w:color w:val="000000" w:themeColor="text1"/>
                <w:kern w:val="0"/>
                <w:sz w:val="24"/>
                <w:szCs w:val="24"/>
              </w:rPr>
              <w:t>；</w:t>
            </w:r>
            <w:r w:rsidRPr="00485EB0">
              <w:rPr>
                <w:rFonts w:ascii="宋体" w:hAnsi="宋体" w:hint="eastAsia"/>
                <w:color w:val="000000" w:themeColor="text1"/>
                <w:kern w:val="0"/>
                <w:sz w:val="24"/>
                <w:szCs w:val="24"/>
              </w:rPr>
              <w:t>Maskus K.E.和Wilson J.S.(2000)</w:t>
            </w:r>
            <w:r>
              <w:rPr>
                <w:rFonts w:ascii="宋体" w:hAnsi="宋体" w:hint="eastAsia"/>
                <w:color w:val="000000" w:themeColor="text1"/>
                <w:kern w:val="0"/>
                <w:sz w:val="24"/>
                <w:szCs w:val="24"/>
              </w:rPr>
              <w:t>运用引力模型分析</w:t>
            </w:r>
            <w:r w:rsidRPr="00485EB0">
              <w:rPr>
                <w:rFonts w:ascii="宋体" w:hAnsi="宋体" w:hint="eastAsia"/>
                <w:color w:val="000000" w:themeColor="text1"/>
                <w:kern w:val="0"/>
                <w:sz w:val="24"/>
                <w:szCs w:val="24"/>
              </w:rPr>
              <w:t>认为技术性贸易壁垒对静态和动态的市场失灵均产生</w:t>
            </w:r>
            <w:r>
              <w:rPr>
                <w:rFonts w:ascii="宋体" w:hAnsi="宋体" w:hint="eastAsia"/>
                <w:color w:val="000000" w:themeColor="text1"/>
                <w:kern w:val="0"/>
                <w:sz w:val="24"/>
                <w:szCs w:val="24"/>
              </w:rPr>
              <w:t>了</w:t>
            </w:r>
            <w:r w:rsidRPr="00485EB0">
              <w:rPr>
                <w:rFonts w:ascii="宋体" w:hAnsi="宋体" w:hint="eastAsia"/>
                <w:color w:val="000000" w:themeColor="text1"/>
                <w:kern w:val="0"/>
                <w:sz w:val="24"/>
                <w:szCs w:val="24"/>
              </w:rPr>
              <w:t>影响。刘春鹏、肖海峰（2015）针对中国与中亚五国畜产品贸易现状分析,</w:t>
            </w:r>
            <w:r>
              <w:rPr>
                <w:rFonts w:ascii="宋体" w:hAnsi="宋体" w:hint="eastAsia"/>
                <w:color w:val="000000" w:themeColor="text1"/>
                <w:kern w:val="0"/>
                <w:sz w:val="24"/>
                <w:szCs w:val="24"/>
              </w:rPr>
              <w:t>构建了</w:t>
            </w:r>
            <w:r w:rsidRPr="00485EB0">
              <w:rPr>
                <w:rFonts w:ascii="宋体" w:hAnsi="宋体" w:hint="eastAsia"/>
                <w:color w:val="000000" w:themeColor="text1"/>
                <w:kern w:val="0"/>
                <w:sz w:val="24"/>
                <w:szCs w:val="24"/>
              </w:rPr>
              <w:t>引力模型,对中国与中亚五国的畜产品贸易情况进行定量分析；冯春丽、牛培培（2015）利用贸易引力模型来实证分析了中国对日本农产品出口贸易的影响因素；刘双芹、李芝(2016)选取我国和美国的一些指标构建了贸易引力模型，以美国为例，实证分析了进口国技术贸易壁垒对我国出口贸易的影响。</w:t>
            </w:r>
            <w:r>
              <w:rPr>
                <w:rFonts w:ascii="宋体" w:hAnsi="宋体" w:hint="eastAsia"/>
                <w:color w:val="000000" w:themeColor="text1"/>
                <w:kern w:val="0"/>
                <w:sz w:val="24"/>
                <w:szCs w:val="24"/>
              </w:rPr>
              <w:t>彭勇（2017）运用引力模型研究了我国农产品遭遇技术贸易壁垒对出口产生的影响。</w:t>
            </w:r>
          </w:p>
          <w:p w14:paraId="1F9D4FA4" w14:textId="77777777" w:rsidR="007C029F" w:rsidRPr="00E00A46" w:rsidRDefault="007C029F" w:rsidP="00DF5D33">
            <w:pPr>
              <w:spacing w:line="440" w:lineRule="exact"/>
              <w:rPr>
                <w:b/>
                <w:color w:val="FF0000"/>
                <w:sz w:val="24"/>
                <w:szCs w:val="24"/>
              </w:rPr>
            </w:pPr>
            <w:r w:rsidRPr="00BB4F1B">
              <w:rPr>
                <w:b/>
                <w:bCs/>
                <w:sz w:val="24"/>
                <w:szCs w:val="24"/>
              </w:rPr>
              <w:t>2</w:t>
            </w:r>
            <w:r w:rsidRPr="005E246C">
              <w:rPr>
                <w:rFonts w:hint="eastAsia"/>
                <w:b/>
                <w:bCs/>
                <w:color w:val="000000" w:themeColor="text1"/>
                <w:sz w:val="24"/>
                <w:szCs w:val="24"/>
              </w:rPr>
              <w:t>、我</w:t>
            </w:r>
            <w:r w:rsidRPr="005E246C">
              <w:rPr>
                <w:rFonts w:hint="eastAsia"/>
                <w:b/>
                <w:color w:val="000000" w:themeColor="text1"/>
                <w:sz w:val="24"/>
                <w:szCs w:val="24"/>
              </w:rPr>
              <w:t>国农产品遭遇技术贸易壁垒的现状及原因的研究</w:t>
            </w:r>
          </w:p>
          <w:p w14:paraId="1E784A18" w14:textId="77777777" w:rsidR="007C029F" w:rsidRPr="00485EB0" w:rsidRDefault="007C029F" w:rsidP="00485EB0">
            <w:pPr>
              <w:spacing w:line="440" w:lineRule="exact"/>
              <w:ind w:firstLineChars="200" w:firstLine="443"/>
              <w:rPr>
                <w:rFonts w:ascii="Arial" w:hAnsi="Arial" w:cs="Arial"/>
                <w:color w:val="000000"/>
                <w:sz w:val="24"/>
                <w:szCs w:val="24"/>
                <w:shd w:val="clear" w:color="auto" w:fill="FFFFFF"/>
              </w:rPr>
            </w:pPr>
            <w:r w:rsidRPr="00485EB0">
              <w:rPr>
                <w:rFonts w:ascii="Arial" w:hAnsi="Arial" w:cs="Arial" w:hint="eastAsia"/>
                <w:color w:val="000000"/>
                <w:sz w:val="24"/>
                <w:szCs w:val="24"/>
                <w:shd w:val="clear" w:color="auto" w:fill="FFFFFF"/>
              </w:rPr>
              <w:t>技术性贸易壁垒是通过对外国产品制定过分严格的技术、卫生检疫、商品包装和标签的合法标准，来提高进口产品的技术要求，增加进口难度，最终达到限制进口、保护本国贸易的目的的一种非关税壁垒措施。技术贸易壁垒涉及的产品种类多，影响范围广，且具有隐蔽性、针对性等的特征，成为当前国际贸易壁垒的主要手段。技术贸易壁垒对我国农产品贸易的影响深远，已成为我国农产品出口的主要障碍，学者们对我国农产品遭遇技术贸易壁垒的情况进行了较深入的分析：</w:t>
            </w:r>
          </w:p>
          <w:p w14:paraId="4A3D4BA1" w14:textId="4C75E4AC" w:rsidR="007C029F" w:rsidRPr="002B4394" w:rsidRDefault="007C029F" w:rsidP="00485EB0">
            <w:pPr>
              <w:spacing w:line="440" w:lineRule="exact"/>
              <w:ind w:firstLineChars="200" w:firstLine="443"/>
              <w:rPr>
                <w:color w:val="000000"/>
                <w:sz w:val="24"/>
                <w:szCs w:val="24"/>
                <w:shd w:val="clear" w:color="auto" w:fill="FFFFFF"/>
              </w:rPr>
            </w:pPr>
            <w:r w:rsidRPr="002B4394">
              <w:rPr>
                <w:color w:val="000000"/>
                <w:sz w:val="24"/>
                <w:szCs w:val="24"/>
                <w:shd w:val="clear" w:color="auto" w:fill="FFFFFF"/>
              </w:rPr>
              <w:lastRenderedPageBreak/>
              <w:t>张文、王晶（</w:t>
            </w:r>
            <w:r w:rsidRPr="002B4394">
              <w:rPr>
                <w:color w:val="000000"/>
                <w:sz w:val="24"/>
                <w:szCs w:val="24"/>
                <w:shd w:val="clear" w:color="auto" w:fill="FFFFFF"/>
              </w:rPr>
              <w:t>2015</w:t>
            </w:r>
            <w:r w:rsidRPr="002B4394">
              <w:rPr>
                <w:color w:val="000000"/>
                <w:sz w:val="24"/>
                <w:szCs w:val="24"/>
                <w:shd w:val="clear" w:color="auto" w:fill="FFFFFF"/>
              </w:rPr>
              <w:t>）研究发现我国农产品在市场准入方面出现农产品进口国设定并逐步提高的的技术性贸易壁垒标准，削弱了农产品竞争的价格优势，降低了我国农产品的国际竞争力。从中分析出是由于我国农产品品质偏低、成果过高、反制不力所造成的；杨旭（</w:t>
            </w:r>
            <w:r w:rsidRPr="002B4394">
              <w:rPr>
                <w:color w:val="000000"/>
                <w:sz w:val="24"/>
                <w:szCs w:val="24"/>
                <w:shd w:val="clear" w:color="auto" w:fill="FFFFFF"/>
              </w:rPr>
              <w:t>2016</w:t>
            </w:r>
            <w:r w:rsidRPr="002B4394">
              <w:rPr>
                <w:color w:val="000000"/>
                <w:sz w:val="24"/>
                <w:szCs w:val="24"/>
                <w:shd w:val="clear" w:color="auto" w:fill="FFFFFF"/>
              </w:rPr>
              <w:t>）研究指出我国农产品出口额相比</w:t>
            </w:r>
            <w:r w:rsidRPr="002B4394">
              <w:rPr>
                <w:color w:val="000000"/>
                <w:sz w:val="24"/>
                <w:szCs w:val="24"/>
                <w:shd w:val="clear" w:color="auto" w:fill="FFFFFF"/>
              </w:rPr>
              <w:t>2015</w:t>
            </w:r>
            <w:r w:rsidRPr="002B4394">
              <w:rPr>
                <w:color w:val="000000"/>
                <w:sz w:val="24"/>
                <w:szCs w:val="24"/>
                <w:shd w:val="clear" w:color="auto" w:fill="FFFFFF"/>
              </w:rPr>
              <w:t>年同比下降了</w:t>
            </w:r>
            <w:r w:rsidRPr="002B4394">
              <w:rPr>
                <w:color w:val="000000"/>
                <w:sz w:val="24"/>
                <w:szCs w:val="24"/>
                <w:shd w:val="clear" w:color="auto" w:fill="FFFFFF"/>
              </w:rPr>
              <w:t>1.8%</w:t>
            </w:r>
            <w:r w:rsidRPr="002B4394">
              <w:rPr>
                <w:color w:val="000000"/>
                <w:sz w:val="24"/>
                <w:szCs w:val="24"/>
                <w:shd w:val="clear" w:color="auto" w:fill="FFFFFF"/>
              </w:rPr>
              <w:t>，国际市场上针对中国产品的限制措施也持续增加，加上媒体的频频炒作，对我国农产品的出口贸易造成严重影响。其中有我国出口农产品质量水平落后，政府有待加强规划对农业的发展内部原因，也有进口国的贸易保护；国际经济形势不容乐观，国际贸易前景疲弱的外部原因；马源、汪长江（</w:t>
            </w:r>
            <w:r w:rsidRPr="002B4394">
              <w:rPr>
                <w:color w:val="000000"/>
                <w:sz w:val="24"/>
                <w:szCs w:val="24"/>
                <w:shd w:val="clear" w:color="auto" w:fill="FFFFFF"/>
              </w:rPr>
              <w:t>2016</w:t>
            </w:r>
            <w:r w:rsidRPr="002B4394">
              <w:rPr>
                <w:color w:val="000000"/>
                <w:sz w:val="24"/>
                <w:szCs w:val="24"/>
                <w:shd w:val="clear" w:color="auto" w:fill="FFFFFF"/>
              </w:rPr>
              <w:t>）研究发现，经济发达国家出于保护本国农产品市场的目的，利用国际技术贸易壁垒的手段来限制农产品的进口，造成了我国农产品出口贸易严重受损，农产品出口商品市场萎缩，出口竞争能力减弱的局面；王岩（</w:t>
            </w:r>
            <w:r w:rsidRPr="002B4394">
              <w:rPr>
                <w:color w:val="000000"/>
                <w:sz w:val="24"/>
                <w:szCs w:val="24"/>
                <w:shd w:val="clear" w:color="auto" w:fill="FFFFFF"/>
              </w:rPr>
              <w:t>2014</w:t>
            </w:r>
            <w:r w:rsidRPr="002B4394">
              <w:rPr>
                <w:color w:val="000000"/>
                <w:sz w:val="24"/>
                <w:szCs w:val="24"/>
                <w:shd w:val="clear" w:color="auto" w:fill="FFFFFF"/>
              </w:rPr>
              <w:t>）研究发现，绿色贸易壁垒削弱了我国农产品的国际竞争力，使得相关的的环境技术法规和标准愈加严格，并制约了农产品出口增长。分析其主要原因有我国环保意识淡薄，缺乏绿色经济观念；农产品加工度低，技术创新薄弱；贸易保护主义抬头；标准体系及检测体系不健全；农业生态环境日趋恶化；农产品技术标准体系建设严重滞后；吴珍彩（</w:t>
            </w:r>
            <w:r w:rsidRPr="002B4394">
              <w:rPr>
                <w:color w:val="000000"/>
                <w:sz w:val="24"/>
                <w:szCs w:val="24"/>
                <w:shd w:val="clear" w:color="auto" w:fill="FFFFFF"/>
              </w:rPr>
              <w:t>2014</w:t>
            </w:r>
            <w:r w:rsidRPr="002B4394">
              <w:rPr>
                <w:color w:val="000000"/>
                <w:sz w:val="24"/>
                <w:szCs w:val="24"/>
                <w:shd w:val="clear" w:color="auto" w:fill="FFFFFF"/>
              </w:rPr>
              <w:t>）研究发现我国农产品出口贸易损失严重，农产品对外贸易频频受阻。原因有贸易国的主客观情况限制了我国农产品的出口，如农业人口比重、经济发展程度，其次是我国农产品自身问题，如质量低下、保障农产品质量安全的法规和标准体系不健全等；赵惠（</w:t>
            </w:r>
            <w:r w:rsidRPr="002B4394">
              <w:rPr>
                <w:color w:val="000000"/>
                <w:sz w:val="24"/>
                <w:szCs w:val="24"/>
                <w:shd w:val="clear" w:color="auto" w:fill="FFFFFF"/>
              </w:rPr>
              <w:t>2014</w:t>
            </w:r>
            <w:r w:rsidRPr="002B4394">
              <w:rPr>
                <w:color w:val="000000"/>
                <w:sz w:val="24"/>
                <w:szCs w:val="24"/>
                <w:shd w:val="clear" w:color="auto" w:fill="FFFFFF"/>
              </w:rPr>
              <w:t>）研究指出我国农产品出口额减少，生产成本增加，并导致国际生产力下降，农民积极性降低等。这是由于各国关税壁垒不断弱化，且完全没有舍弃贸易保护政策的情况下采取的非关税贸易壁垒；郭蔓（</w:t>
            </w:r>
            <w:r w:rsidRPr="002B4394">
              <w:rPr>
                <w:color w:val="000000"/>
                <w:sz w:val="24"/>
                <w:szCs w:val="24"/>
                <w:shd w:val="clear" w:color="auto" w:fill="FFFFFF"/>
              </w:rPr>
              <w:t>2015</w:t>
            </w:r>
            <w:r w:rsidRPr="002B4394">
              <w:rPr>
                <w:color w:val="000000"/>
                <w:sz w:val="24"/>
                <w:szCs w:val="24"/>
                <w:shd w:val="clear" w:color="auto" w:fill="FFFFFF"/>
              </w:rPr>
              <w:t>）研究发现，我国多种农产品受到绿色贸易壁垒的负面影响，农产品出口额持续下降，损失严重。其中原因分为贸易保护主义的设置，世界环保趋势的发展的外部原因，以及我国环保法律法规不健全，我国农产品技术含量低，我国环保意识淡薄的内部因素。</w:t>
            </w:r>
          </w:p>
          <w:p w14:paraId="2C8B2C4B" w14:textId="77777777" w:rsidR="007C029F" w:rsidRPr="00BB4F1B" w:rsidRDefault="007C029F" w:rsidP="00DF5D33">
            <w:pPr>
              <w:spacing w:line="440" w:lineRule="exact"/>
              <w:outlineLvl w:val="0"/>
              <w:rPr>
                <w:sz w:val="24"/>
                <w:szCs w:val="24"/>
              </w:rPr>
            </w:pPr>
            <w:r w:rsidRPr="00BB4F1B">
              <w:rPr>
                <w:b/>
                <w:sz w:val="24"/>
                <w:szCs w:val="24"/>
              </w:rPr>
              <w:t>3</w:t>
            </w:r>
            <w:r w:rsidRPr="00BB4F1B">
              <w:rPr>
                <w:rFonts w:hint="eastAsia"/>
                <w:b/>
                <w:sz w:val="24"/>
                <w:szCs w:val="24"/>
              </w:rPr>
              <w:t>、</w:t>
            </w:r>
            <w:r w:rsidRPr="005E246C">
              <w:rPr>
                <w:rFonts w:hint="eastAsia"/>
                <w:b/>
                <w:color w:val="000000" w:themeColor="text1"/>
                <w:sz w:val="24"/>
                <w:szCs w:val="24"/>
              </w:rPr>
              <w:t>技术壁垒对农产品出口影响的研究</w:t>
            </w:r>
          </w:p>
          <w:p w14:paraId="7D8E623B" w14:textId="081A35AC" w:rsidR="007C029F" w:rsidRPr="00485EB0" w:rsidRDefault="007C029F" w:rsidP="00485EB0">
            <w:pPr>
              <w:spacing w:line="440" w:lineRule="exact"/>
              <w:ind w:firstLine="443"/>
              <w:rPr>
                <w:sz w:val="24"/>
                <w:szCs w:val="24"/>
              </w:rPr>
            </w:pPr>
            <w:r w:rsidRPr="00485EB0">
              <w:rPr>
                <w:rFonts w:hint="eastAsia"/>
                <w:sz w:val="24"/>
                <w:szCs w:val="24"/>
              </w:rPr>
              <w:t>为有效</w:t>
            </w:r>
            <w:r>
              <w:rPr>
                <w:rFonts w:hint="eastAsia"/>
                <w:sz w:val="24"/>
                <w:szCs w:val="24"/>
              </w:rPr>
              <w:t>分析</w:t>
            </w:r>
            <w:r w:rsidRPr="00485EB0">
              <w:rPr>
                <w:rFonts w:hint="eastAsia"/>
                <w:sz w:val="24"/>
                <w:szCs w:val="24"/>
              </w:rPr>
              <w:t>技术性贸易壁垒，学者们进行了各种形式的尝试，从定性和实证两个角度进行分析：</w:t>
            </w:r>
          </w:p>
          <w:p w14:paraId="5A5B7335" w14:textId="7E79731D" w:rsidR="007C029F" w:rsidRPr="00485EB0" w:rsidRDefault="007C029F" w:rsidP="00485EB0">
            <w:pPr>
              <w:spacing w:line="440" w:lineRule="exact"/>
              <w:ind w:firstLine="443"/>
              <w:rPr>
                <w:sz w:val="24"/>
                <w:szCs w:val="24"/>
              </w:rPr>
            </w:pPr>
            <w:r w:rsidRPr="00485EB0">
              <w:rPr>
                <w:rFonts w:hint="eastAsia"/>
                <w:sz w:val="24"/>
                <w:szCs w:val="24"/>
              </w:rPr>
              <w:t>李燕娥（</w:t>
            </w:r>
            <w:r w:rsidRPr="00485EB0">
              <w:rPr>
                <w:rFonts w:hint="eastAsia"/>
                <w:sz w:val="24"/>
                <w:szCs w:val="24"/>
              </w:rPr>
              <w:t>2016</w:t>
            </w:r>
            <w:r w:rsidRPr="00485EB0">
              <w:rPr>
                <w:rFonts w:hint="eastAsia"/>
                <w:sz w:val="24"/>
                <w:szCs w:val="24"/>
              </w:rPr>
              <w:t>）在针对绿色贸易壁垒对我国农产品出口的影响进行研究时，发现绿色贸易壁垒阻碍了我国农业健康发展，提高了农产品出口的费用，削弱了优势农产品的竞争力，减弱我国农产品出口的主动性，加剧了我国与其他国家的双边及多边贸易摩擦的方面造成影响；杜振瑀、林菀婷、谭锦（</w:t>
            </w:r>
            <w:r w:rsidRPr="00485EB0">
              <w:rPr>
                <w:rFonts w:hint="eastAsia"/>
                <w:sz w:val="24"/>
                <w:szCs w:val="24"/>
              </w:rPr>
              <w:t>2016</w:t>
            </w:r>
            <w:r w:rsidRPr="00485EB0">
              <w:rPr>
                <w:rFonts w:hint="eastAsia"/>
                <w:sz w:val="24"/>
                <w:szCs w:val="24"/>
              </w:rPr>
              <w:t>）以我国农产品大蒜的出口贸</w:t>
            </w:r>
            <w:r w:rsidRPr="00485EB0">
              <w:rPr>
                <w:rFonts w:hint="eastAsia"/>
                <w:sz w:val="24"/>
                <w:szCs w:val="24"/>
              </w:rPr>
              <w:lastRenderedPageBreak/>
              <w:t>易的现状进行举例，认为技术性贸易壁垒主要对我国的农产品的出口地区机构、农产品生产结构和农产品出口环境这三个方面造成了影响；杨旭（</w:t>
            </w:r>
            <w:r w:rsidRPr="00485EB0">
              <w:rPr>
                <w:rFonts w:hint="eastAsia"/>
                <w:sz w:val="24"/>
                <w:szCs w:val="24"/>
              </w:rPr>
              <w:t>2016</w:t>
            </w:r>
            <w:r w:rsidRPr="00485EB0">
              <w:rPr>
                <w:rFonts w:hint="eastAsia"/>
                <w:sz w:val="24"/>
                <w:szCs w:val="24"/>
              </w:rPr>
              <w:t>）通过分析</w:t>
            </w:r>
            <w:r w:rsidRPr="00485EB0">
              <w:rPr>
                <w:rFonts w:hint="eastAsia"/>
                <w:sz w:val="24"/>
                <w:szCs w:val="24"/>
              </w:rPr>
              <w:t>2008-2014</w:t>
            </w:r>
            <w:r w:rsidRPr="00485EB0">
              <w:rPr>
                <w:rFonts w:hint="eastAsia"/>
                <w:sz w:val="24"/>
                <w:szCs w:val="24"/>
              </w:rPr>
              <w:t>年我国农产品主要出口国或区域覆盖农产品的技术贸易壁垒情况，认为技术贸易壁垒直接限制了我国农产品的出口，削弱了我国的创汇能力；胡晓彬（</w:t>
            </w:r>
            <w:r w:rsidRPr="00485EB0">
              <w:rPr>
                <w:rFonts w:hint="eastAsia"/>
                <w:sz w:val="24"/>
                <w:szCs w:val="24"/>
              </w:rPr>
              <w:t>2016</w:t>
            </w:r>
            <w:r w:rsidRPr="00485EB0">
              <w:rPr>
                <w:rFonts w:hint="eastAsia"/>
                <w:sz w:val="24"/>
                <w:szCs w:val="24"/>
              </w:rPr>
              <w:t>）对我国农产品出口的影响进行研究分析时发现，认为绿色贸易壁垒增加了我国农产品打开国际市场的难度，但对于我国农业生态环境和产业结构的改变有一定促进作用，有利于提高我国农产品质量。</w:t>
            </w:r>
          </w:p>
          <w:p w14:paraId="6C0C7708" w14:textId="437845E7" w:rsidR="007C029F" w:rsidRPr="00485EB0" w:rsidRDefault="007C029F" w:rsidP="00485EB0">
            <w:pPr>
              <w:spacing w:line="440" w:lineRule="exact"/>
              <w:ind w:firstLine="443"/>
              <w:rPr>
                <w:sz w:val="24"/>
                <w:szCs w:val="24"/>
              </w:rPr>
            </w:pPr>
            <w:r w:rsidRPr="00485EB0">
              <w:rPr>
                <w:rFonts w:hint="eastAsia"/>
                <w:sz w:val="24"/>
                <w:szCs w:val="24"/>
              </w:rPr>
              <w:t>实证分析方面，刘林蔚、李京（</w:t>
            </w:r>
            <w:r w:rsidRPr="00485EB0">
              <w:rPr>
                <w:rFonts w:hint="eastAsia"/>
                <w:sz w:val="24"/>
                <w:szCs w:val="24"/>
              </w:rPr>
              <w:t>2016</w:t>
            </w:r>
            <w:r w:rsidRPr="00485EB0">
              <w:rPr>
                <w:rFonts w:hint="eastAsia"/>
                <w:sz w:val="24"/>
                <w:szCs w:val="24"/>
              </w:rPr>
              <w:t>）通过</w:t>
            </w:r>
            <w:r>
              <w:rPr>
                <w:rFonts w:hint="eastAsia"/>
                <w:sz w:val="24"/>
                <w:szCs w:val="24"/>
              </w:rPr>
              <w:t>构建</w:t>
            </w:r>
            <w:r w:rsidRPr="00485EB0">
              <w:rPr>
                <w:rFonts w:hint="eastAsia"/>
                <w:sz w:val="24"/>
                <w:szCs w:val="24"/>
              </w:rPr>
              <w:t>计量经济模型实证分析</w:t>
            </w:r>
            <w:r>
              <w:rPr>
                <w:rFonts w:hint="eastAsia"/>
                <w:sz w:val="24"/>
                <w:szCs w:val="24"/>
              </w:rPr>
              <w:t>了</w:t>
            </w:r>
            <w:r w:rsidRPr="00485EB0">
              <w:rPr>
                <w:rFonts w:hint="eastAsia"/>
                <w:sz w:val="24"/>
                <w:szCs w:val="24"/>
              </w:rPr>
              <w:t>TBT</w:t>
            </w:r>
            <w:r w:rsidRPr="00485EB0">
              <w:rPr>
                <w:rFonts w:hint="eastAsia"/>
                <w:sz w:val="24"/>
                <w:szCs w:val="24"/>
              </w:rPr>
              <w:t>对我国农产品出口的影响，研究发现从短期看</w:t>
            </w:r>
            <w:r w:rsidRPr="00485EB0">
              <w:rPr>
                <w:rFonts w:hint="eastAsia"/>
                <w:sz w:val="24"/>
                <w:szCs w:val="24"/>
              </w:rPr>
              <w:t>TBT</w:t>
            </w:r>
            <w:r w:rsidRPr="00485EB0">
              <w:rPr>
                <w:rFonts w:hint="eastAsia"/>
                <w:sz w:val="24"/>
                <w:szCs w:val="24"/>
              </w:rPr>
              <w:t>对我国农产品具有抑制作用，从长期看，</w:t>
            </w:r>
            <w:r w:rsidRPr="00485EB0">
              <w:rPr>
                <w:rFonts w:hint="eastAsia"/>
                <w:sz w:val="24"/>
                <w:szCs w:val="24"/>
              </w:rPr>
              <w:t>TBT</w:t>
            </w:r>
            <w:r w:rsidRPr="00485EB0">
              <w:rPr>
                <w:rFonts w:hint="eastAsia"/>
                <w:sz w:val="24"/>
                <w:szCs w:val="24"/>
              </w:rPr>
              <w:t>对我国农产品具有促进作用；张雪梦（</w:t>
            </w:r>
            <w:r w:rsidRPr="00485EB0">
              <w:rPr>
                <w:rFonts w:hint="eastAsia"/>
                <w:sz w:val="24"/>
                <w:szCs w:val="24"/>
              </w:rPr>
              <w:t>2016</w:t>
            </w:r>
            <w:r w:rsidRPr="00485EB0">
              <w:rPr>
                <w:rFonts w:hint="eastAsia"/>
                <w:sz w:val="24"/>
                <w:szCs w:val="24"/>
              </w:rPr>
              <w:t>）针对技术性贸易壁垒对我国农产品的出口增长速度、出口总量、及出口的国际竞争力进行了实证分析，并发现其对我国农产品出口贸易产生影响；杨珺晖（</w:t>
            </w:r>
            <w:r w:rsidRPr="00485EB0">
              <w:rPr>
                <w:rFonts w:hint="eastAsia"/>
                <w:sz w:val="24"/>
                <w:szCs w:val="24"/>
              </w:rPr>
              <w:t>2014</w:t>
            </w:r>
            <w:r w:rsidRPr="00485EB0">
              <w:rPr>
                <w:rFonts w:hint="eastAsia"/>
                <w:sz w:val="24"/>
                <w:szCs w:val="24"/>
              </w:rPr>
              <w:t>）以农药残留标准为主要内容，通过在回归模型中引入度量中日农残标准差异及修订加权值的技术性贸易壁垒严格程度变量</w:t>
            </w:r>
            <w:r>
              <w:rPr>
                <w:rFonts w:hint="eastAsia"/>
                <w:sz w:val="24"/>
                <w:szCs w:val="24"/>
              </w:rPr>
              <w:t>，</w:t>
            </w:r>
            <w:r w:rsidRPr="00485EB0">
              <w:rPr>
                <w:rFonts w:hint="eastAsia"/>
                <w:sz w:val="24"/>
                <w:szCs w:val="24"/>
              </w:rPr>
              <w:t>实证</w:t>
            </w:r>
            <w:r>
              <w:rPr>
                <w:rFonts w:hint="eastAsia"/>
                <w:sz w:val="24"/>
                <w:szCs w:val="24"/>
              </w:rPr>
              <w:t>指出</w:t>
            </w:r>
            <w:r w:rsidRPr="00485EB0">
              <w:rPr>
                <w:rFonts w:hint="eastAsia"/>
                <w:sz w:val="24"/>
                <w:szCs w:val="24"/>
              </w:rPr>
              <w:t>技术性贸易壁垒短期内对</w:t>
            </w:r>
            <w:r>
              <w:rPr>
                <w:rFonts w:hint="eastAsia"/>
                <w:sz w:val="24"/>
                <w:szCs w:val="24"/>
              </w:rPr>
              <w:t>我国农产品</w:t>
            </w:r>
            <w:r w:rsidRPr="00485EB0">
              <w:rPr>
                <w:rFonts w:hint="eastAsia"/>
                <w:sz w:val="24"/>
                <w:szCs w:val="24"/>
              </w:rPr>
              <w:t>出口产生负面效应，而长期中具有促进技术进步进而对出口贸易产生正面影响的作用；陈晓娟，穆月英（</w:t>
            </w:r>
            <w:r w:rsidRPr="00485EB0">
              <w:rPr>
                <w:rFonts w:hint="eastAsia"/>
                <w:sz w:val="24"/>
                <w:szCs w:val="24"/>
              </w:rPr>
              <w:t>2014</w:t>
            </w:r>
            <w:r>
              <w:rPr>
                <w:rFonts w:hint="eastAsia"/>
                <w:sz w:val="24"/>
                <w:szCs w:val="24"/>
              </w:rPr>
              <w:t>）从</w:t>
            </w:r>
            <w:r w:rsidRPr="00485EB0">
              <w:rPr>
                <w:rFonts w:hint="eastAsia"/>
                <w:sz w:val="24"/>
                <w:szCs w:val="24"/>
              </w:rPr>
              <w:t>中国农产品出口遭遇技术性贸易壁垒（</w:t>
            </w:r>
            <w:r w:rsidRPr="00485EB0">
              <w:rPr>
                <w:rFonts w:hint="eastAsia"/>
                <w:sz w:val="24"/>
                <w:szCs w:val="24"/>
              </w:rPr>
              <w:t>TBT</w:t>
            </w:r>
            <w:r w:rsidRPr="00485EB0">
              <w:rPr>
                <w:rFonts w:hint="eastAsia"/>
                <w:sz w:val="24"/>
                <w:szCs w:val="24"/>
              </w:rPr>
              <w:t>）</w:t>
            </w:r>
            <w:r>
              <w:rPr>
                <w:rFonts w:hint="eastAsia"/>
                <w:sz w:val="24"/>
                <w:szCs w:val="24"/>
              </w:rPr>
              <w:t>的</w:t>
            </w:r>
            <w:r w:rsidRPr="00485EB0">
              <w:rPr>
                <w:rFonts w:hint="eastAsia"/>
                <w:sz w:val="24"/>
                <w:szCs w:val="24"/>
              </w:rPr>
              <w:t>视角，建立变截距随机效应面板模型进行实证研究</w:t>
            </w:r>
            <w:r>
              <w:rPr>
                <w:rFonts w:hint="eastAsia"/>
                <w:sz w:val="24"/>
                <w:szCs w:val="24"/>
              </w:rPr>
              <w:t>，认为日本、美国、欧盟和韩国等国家凭借自身的经济和技术优势，对我国农产品出口设置极为严格的</w:t>
            </w:r>
            <w:r>
              <w:rPr>
                <w:rFonts w:hint="eastAsia"/>
                <w:sz w:val="24"/>
                <w:szCs w:val="24"/>
              </w:rPr>
              <w:t>TBT</w:t>
            </w:r>
            <w:r>
              <w:rPr>
                <w:rFonts w:hint="eastAsia"/>
                <w:sz w:val="24"/>
                <w:szCs w:val="24"/>
              </w:rPr>
              <w:t>，是影响我国农产品出口的主要因素，对我国农产品出口有显著的副作用</w:t>
            </w:r>
            <w:r w:rsidRPr="00485EB0">
              <w:rPr>
                <w:rFonts w:hint="eastAsia"/>
                <w:sz w:val="24"/>
                <w:szCs w:val="24"/>
              </w:rPr>
              <w:t>。</w:t>
            </w:r>
          </w:p>
          <w:p w14:paraId="353F65F1" w14:textId="457878BF" w:rsidR="007C029F" w:rsidRPr="001039F2" w:rsidRDefault="007C029F" w:rsidP="00DF5D33">
            <w:pPr>
              <w:spacing w:line="440" w:lineRule="exact"/>
              <w:rPr>
                <w:rFonts w:hAnsi="宋体"/>
                <w:b/>
                <w:color w:val="000000" w:themeColor="text1"/>
                <w:sz w:val="24"/>
                <w:szCs w:val="24"/>
              </w:rPr>
            </w:pPr>
            <w:r w:rsidRPr="001039F2">
              <w:rPr>
                <w:rFonts w:hAnsi="宋体"/>
                <w:b/>
                <w:color w:val="000000" w:themeColor="text1"/>
                <w:sz w:val="24"/>
                <w:szCs w:val="24"/>
              </w:rPr>
              <w:t>4</w:t>
            </w:r>
            <w:r w:rsidRPr="001039F2">
              <w:rPr>
                <w:rFonts w:hAnsi="宋体" w:hint="eastAsia"/>
                <w:b/>
                <w:color w:val="000000" w:themeColor="text1"/>
                <w:sz w:val="24"/>
                <w:szCs w:val="24"/>
              </w:rPr>
              <w:t>、文献评述</w:t>
            </w:r>
          </w:p>
          <w:p w14:paraId="37DB5685" w14:textId="44A69DC5" w:rsidR="007C029F" w:rsidRPr="00AE2D35" w:rsidRDefault="007C029F" w:rsidP="00AE2D35">
            <w:pPr>
              <w:spacing w:line="440" w:lineRule="exact"/>
              <w:ind w:firstLine="420"/>
              <w:rPr>
                <w:rFonts w:hAnsi="宋体"/>
                <w:sz w:val="24"/>
                <w:szCs w:val="24"/>
              </w:rPr>
            </w:pPr>
            <w:r>
              <w:rPr>
                <w:rFonts w:hAnsi="宋体" w:hint="eastAsia"/>
                <w:sz w:val="24"/>
                <w:szCs w:val="24"/>
              </w:rPr>
              <w:t>综上所述，关于我国农产品出口的相关研究，以及技术贸易壁垒对农产品国际贸易的影响的研究已经比较丰富，但是至少还有以下两个方面值得进一步探讨：（</w:t>
            </w:r>
            <w:r>
              <w:rPr>
                <w:rFonts w:hAnsi="宋体" w:hint="eastAsia"/>
                <w:sz w:val="24"/>
                <w:szCs w:val="24"/>
              </w:rPr>
              <w:t>1</w:t>
            </w:r>
            <w:r>
              <w:rPr>
                <w:rFonts w:hAnsi="宋体" w:hint="eastAsia"/>
                <w:sz w:val="24"/>
                <w:szCs w:val="24"/>
              </w:rPr>
              <w:t>）技术贸易壁垒对农产品出口的影响的研究文献已经存在一些，但是新的技术贸易壁垒层出不穷，变化多端，这些新的技术贸易壁垒又如何影响我国的农产品出口，值得跟踪研究；（</w:t>
            </w:r>
            <w:r>
              <w:rPr>
                <w:rFonts w:hAnsi="宋体" w:hint="eastAsia"/>
                <w:sz w:val="24"/>
                <w:szCs w:val="24"/>
              </w:rPr>
              <w:t>2</w:t>
            </w:r>
            <w:r>
              <w:rPr>
                <w:rFonts w:hAnsi="宋体" w:hint="eastAsia"/>
                <w:sz w:val="24"/>
                <w:szCs w:val="24"/>
              </w:rPr>
              <w:t>）目前运用贸易引力模型研究贸易问题或者运用到我国与部分区域的农产品贸易的文献已经有一些，但是具体到研究对我国农产品出口的影响的文献还比较少，值得进一步验证和探讨。因此，我们提出利用贸易引力模型对我国农产品出口贸易的影响因素进行研究分析，</w:t>
            </w:r>
            <w:r w:rsidRPr="0090287B">
              <w:rPr>
                <w:rFonts w:hAnsi="宋体" w:hint="eastAsia"/>
                <w:sz w:val="24"/>
                <w:szCs w:val="24"/>
              </w:rPr>
              <w:t>总结出相关的规律来预测农</w:t>
            </w:r>
            <w:r>
              <w:rPr>
                <w:rFonts w:hAnsi="宋体" w:hint="eastAsia"/>
                <w:sz w:val="24"/>
                <w:szCs w:val="24"/>
              </w:rPr>
              <w:t>产品在国际市场中的贸易潜力，提升我国农产品在国际市场中的竞争力。</w:t>
            </w:r>
          </w:p>
        </w:tc>
      </w:tr>
      <w:tr w:rsidR="007C029F" w:rsidRPr="001352FE" w14:paraId="59C32D69" w14:textId="77777777" w:rsidTr="005D4484">
        <w:trPr>
          <w:trHeight w:val="3882"/>
        </w:trPr>
        <w:tc>
          <w:tcPr>
            <w:tcW w:w="8437" w:type="dxa"/>
            <w:gridSpan w:val="7"/>
            <w:tcBorders>
              <w:top w:val="single" w:sz="4" w:space="0" w:color="auto"/>
              <w:left w:val="single" w:sz="4" w:space="0" w:color="auto"/>
              <w:bottom w:val="single" w:sz="4" w:space="0" w:color="auto"/>
              <w:right w:val="single" w:sz="4" w:space="0" w:color="auto"/>
            </w:tcBorders>
          </w:tcPr>
          <w:p w14:paraId="440764BE" w14:textId="77777777" w:rsidR="007C029F" w:rsidRPr="003640FB" w:rsidRDefault="007C029F" w:rsidP="003640FB">
            <w:pPr>
              <w:snapToGrid w:val="0"/>
              <w:spacing w:beforeLines="50" w:before="304"/>
              <w:rPr>
                <w:rFonts w:ascii="宋体" w:hAnsi="宋体"/>
                <w:b/>
                <w:sz w:val="24"/>
                <w:szCs w:val="24"/>
              </w:rPr>
            </w:pPr>
            <w:r w:rsidRPr="003640FB">
              <w:rPr>
                <w:rFonts w:ascii="宋体" w:hAnsi="宋体" w:hint="eastAsia"/>
                <w:b/>
                <w:sz w:val="24"/>
                <w:szCs w:val="24"/>
              </w:rPr>
              <w:lastRenderedPageBreak/>
              <w:t>本项目学生有关的研究积累和已取得的成绩</w:t>
            </w:r>
          </w:p>
          <w:p w14:paraId="6AB0A6DC" w14:textId="77777777" w:rsidR="007C029F" w:rsidRPr="002B50A7" w:rsidRDefault="007C029F" w:rsidP="003640FB">
            <w:pPr>
              <w:spacing w:line="440" w:lineRule="exact"/>
              <w:ind w:firstLineChars="200" w:firstLine="443"/>
              <w:rPr>
                <w:rFonts w:ascii="宋体"/>
                <w:color w:val="000000"/>
                <w:sz w:val="24"/>
                <w:szCs w:val="24"/>
              </w:rPr>
            </w:pPr>
            <w:r w:rsidRPr="002B50A7">
              <w:rPr>
                <w:rFonts w:ascii="宋体" w:hAnsi="宋体" w:hint="eastAsia"/>
                <w:color w:val="000000"/>
                <w:sz w:val="24"/>
                <w:szCs w:val="24"/>
              </w:rPr>
              <w:t>1、理论系统的学习了：《微观经济学》（第六版）曼昆；</w:t>
            </w:r>
          </w:p>
          <w:p w14:paraId="15FE3DF6" w14:textId="728B7835" w:rsidR="007C029F" w:rsidRPr="002B50A7" w:rsidRDefault="007C029F" w:rsidP="003640FB">
            <w:pPr>
              <w:spacing w:line="440" w:lineRule="exact"/>
              <w:ind w:firstLineChars="200" w:firstLine="443"/>
              <w:rPr>
                <w:rFonts w:ascii="宋体"/>
                <w:color w:val="000000"/>
                <w:sz w:val="24"/>
                <w:szCs w:val="24"/>
              </w:rPr>
            </w:pPr>
            <w:r w:rsidRPr="002B50A7">
              <w:rPr>
                <w:rFonts w:ascii="宋体" w:hAnsi="宋体" w:hint="eastAsia"/>
                <w:color w:val="000000"/>
                <w:sz w:val="24"/>
                <w:szCs w:val="24"/>
              </w:rPr>
              <w:t xml:space="preserve">                    </w:t>
            </w:r>
            <w:r>
              <w:rPr>
                <w:rFonts w:ascii="宋体" w:hAnsi="宋体" w:hint="eastAsia"/>
                <w:color w:val="000000"/>
                <w:sz w:val="24"/>
                <w:szCs w:val="24"/>
              </w:rPr>
              <w:t>《政治经济学》</w:t>
            </w:r>
            <w:r w:rsidRPr="002B50A7">
              <w:rPr>
                <w:rFonts w:ascii="宋体" w:hAnsi="宋体" w:hint="eastAsia"/>
                <w:color w:val="000000"/>
                <w:sz w:val="24"/>
                <w:szCs w:val="24"/>
              </w:rPr>
              <w:t>（第五版）李建平；</w:t>
            </w:r>
          </w:p>
          <w:p w14:paraId="559BB964" w14:textId="77777777" w:rsidR="007C029F" w:rsidRPr="002B50A7" w:rsidRDefault="007C029F" w:rsidP="003640FB">
            <w:pPr>
              <w:spacing w:line="440" w:lineRule="exact"/>
              <w:ind w:firstLineChars="200" w:firstLine="443"/>
              <w:rPr>
                <w:rFonts w:ascii="宋体" w:hAnsi="宋体"/>
                <w:color w:val="000000"/>
                <w:sz w:val="24"/>
                <w:szCs w:val="24"/>
              </w:rPr>
            </w:pPr>
            <w:r w:rsidRPr="002B50A7">
              <w:rPr>
                <w:rFonts w:ascii="宋体" w:hAnsi="宋体" w:hint="eastAsia"/>
                <w:color w:val="000000"/>
                <w:sz w:val="24"/>
                <w:szCs w:val="24"/>
              </w:rPr>
              <w:t xml:space="preserve">                    《西方经济学》（上册）编写组；</w:t>
            </w:r>
          </w:p>
          <w:p w14:paraId="522425EA" w14:textId="77777777" w:rsidR="007C029F" w:rsidRPr="002B50A7" w:rsidRDefault="007C029F" w:rsidP="003640FB">
            <w:pPr>
              <w:spacing w:line="440" w:lineRule="exact"/>
              <w:ind w:firstLineChars="200" w:firstLine="443"/>
              <w:rPr>
                <w:rFonts w:ascii="宋体" w:hAnsi="宋体"/>
                <w:color w:val="000000"/>
                <w:sz w:val="24"/>
                <w:szCs w:val="24"/>
              </w:rPr>
            </w:pPr>
            <w:r w:rsidRPr="002B50A7">
              <w:rPr>
                <w:rFonts w:ascii="宋体" w:hAnsi="宋体" w:hint="eastAsia"/>
                <w:color w:val="000000"/>
                <w:sz w:val="24"/>
                <w:szCs w:val="24"/>
              </w:rPr>
              <w:t xml:space="preserve">                    《统计学原理》(第二版)贾俊平；</w:t>
            </w:r>
          </w:p>
          <w:p w14:paraId="4FCF741F" w14:textId="34043621" w:rsidR="007C029F" w:rsidRPr="002B50A7" w:rsidRDefault="007C029F" w:rsidP="003640FB">
            <w:pPr>
              <w:numPr>
                <w:ilvl w:val="0"/>
                <w:numId w:val="4"/>
              </w:numPr>
              <w:spacing w:line="440" w:lineRule="exact"/>
              <w:ind w:firstLineChars="200" w:firstLine="443"/>
              <w:rPr>
                <w:rFonts w:ascii="宋体" w:hAnsi="宋体"/>
                <w:color w:val="000000"/>
                <w:sz w:val="24"/>
                <w:szCs w:val="24"/>
              </w:rPr>
            </w:pPr>
            <w:r w:rsidRPr="002B50A7">
              <w:rPr>
                <w:rFonts w:ascii="宋体" w:hAnsi="宋体" w:hint="eastAsia"/>
                <w:color w:val="000000"/>
                <w:sz w:val="24"/>
                <w:szCs w:val="24"/>
              </w:rPr>
              <w:t>系统地查阅了相关的文献资料，</w:t>
            </w:r>
            <w:r>
              <w:rPr>
                <w:rFonts w:ascii="宋体" w:hAnsi="宋体" w:hint="eastAsia"/>
                <w:color w:val="000000"/>
                <w:sz w:val="24"/>
                <w:szCs w:val="24"/>
              </w:rPr>
              <w:t>进行了文献梳理；</w:t>
            </w:r>
          </w:p>
          <w:p w14:paraId="64A6BB9A" w14:textId="4F90571B" w:rsidR="007C029F" w:rsidRPr="002B50A7" w:rsidRDefault="007C029F" w:rsidP="003640FB">
            <w:pPr>
              <w:numPr>
                <w:ilvl w:val="0"/>
                <w:numId w:val="4"/>
              </w:numPr>
              <w:spacing w:line="440" w:lineRule="exact"/>
              <w:ind w:firstLineChars="200" w:firstLine="443"/>
              <w:rPr>
                <w:rFonts w:ascii="宋体" w:hAnsi="宋体"/>
                <w:color w:val="000000"/>
                <w:sz w:val="24"/>
                <w:szCs w:val="24"/>
              </w:rPr>
            </w:pPr>
            <w:r w:rsidRPr="002B50A7">
              <w:rPr>
                <w:rFonts w:ascii="宋体" w:hAnsi="宋体" w:hint="eastAsia"/>
                <w:color w:val="000000"/>
                <w:sz w:val="24"/>
                <w:szCs w:val="24"/>
              </w:rPr>
              <w:t>制订了初步的研究方案；</w:t>
            </w:r>
          </w:p>
          <w:p w14:paraId="55BBCB68" w14:textId="77777777" w:rsidR="007C029F" w:rsidRDefault="007C029F" w:rsidP="003640FB">
            <w:pPr>
              <w:numPr>
                <w:ilvl w:val="0"/>
                <w:numId w:val="4"/>
              </w:numPr>
              <w:spacing w:line="440" w:lineRule="exact"/>
              <w:ind w:firstLineChars="200" w:firstLine="443"/>
              <w:rPr>
                <w:rFonts w:ascii="宋体" w:hAnsi="宋体"/>
                <w:color w:val="000000"/>
                <w:sz w:val="24"/>
                <w:szCs w:val="24"/>
              </w:rPr>
            </w:pPr>
            <w:r>
              <w:rPr>
                <w:rFonts w:ascii="宋体" w:hAnsi="宋体" w:hint="eastAsia"/>
                <w:color w:val="000000"/>
                <w:sz w:val="24"/>
                <w:szCs w:val="24"/>
              </w:rPr>
              <w:t>完成了技术贸易壁垒、农产品出口等数据的收集工作，为项目进行奠定了基础。</w:t>
            </w:r>
          </w:p>
          <w:p w14:paraId="20774A59" w14:textId="77777777" w:rsidR="007C029F" w:rsidRDefault="007C029F" w:rsidP="005D4484">
            <w:pPr>
              <w:spacing w:line="440" w:lineRule="exact"/>
              <w:rPr>
                <w:rFonts w:ascii="宋体" w:hAnsi="宋体"/>
                <w:color w:val="000000"/>
                <w:sz w:val="24"/>
                <w:szCs w:val="24"/>
              </w:rPr>
            </w:pPr>
          </w:p>
          <w:p w14:paraId="1B6BEB96" w14:textId="77777777" w:rsidR="007C029F" w:rsidRDefault="007C029F" w:rsidP="005D4484">
            <w:pPr>
              <w:spacing w:line="440" w:lineRule="exact"/>
              <w:rPr>
                <w:rFonts w:ascii="宋体" w:hAnsi="宋体"/>
                <w:color w:val="000000"/>
                <w:sz w:val="24"/>
                <w:szCs w:val="24"/>
              </w:rPr>
            </w:pPr>
          </w:p>
          <w:p w14:paraId="16399643" w14:textId="77777777" w:rsidR="007C029F" w:rsidRDefault="007C029F" w:rsidP="005D4484">
            <w:pPr>
              <w:spacing w:line="440" w:lineRule="exact"/>
              <w:rPr>
                <w:rFonts w:ascii="宋体" w:hAnsi="宋体"/>
                <w:color w:val="000000"/>
                <w:sz w:val="24"/>
                <w:szCs w:val="24"/>
              </w:rPr>
            </w:pPr>
          </w:p>
          <w:p w14:paraId="3A4647BB" w14:textId="77777777" w:rsidR="007C029F" w:rsidRDefault="007C029F" w:rsidP="005D4484">
            <w:pPr>
              <w:spacing w:line="440" w:lineRule="exact"/>
              <w:rPr>
                <w:rFonts w:ascii="宋体" w:hAnsi="宋体"/>
                <w:color w:val="000000"/>
                <w:sz w:val="24"/>
                <w:szCs w:val="24"/>
              </w:rPr>
            </w:pPr>
          </w:p>
          <w:p w14:paraId="716C1088" w14:textId="7EE68D34" w:rsidR="007C029F" w:rsidRPr="003640FB" w:rsidRDefault="007C029F" w:rsidP="005D4484">
            <w:pPr>
              <w:spacing w:line="440" w:lineRule="exact"/>
              <w:rPr>
                <w:rFonts w:ascii="宋体" w:hAnsi="宋体"/>
                <w:color w:val="000000"/>
                <w:sz w:val="24"/>
                <w:szCs w:val="24"/>
              </w:rPr>
            </w:pPr>
          </w:p>
        </w:tc>
      </w:tr>
      <w:tr w:rsidR="007C029F" w:rsidRPr="001352FE" w14:paraId="6D5075D7" w14:textId="77777777" w:rsidTr="00785A5F">
        <w:trPr>
          <w:trHeight w:val="2107"/>
        </w:trPr>
        <w:tc>
          <w:tcPr>
            <w:tcW w:w="8437" w:type="dxa"/>
            <w:gridSpan w:val="7"/>
          </w:tcPr>
          <w:p w14:paraId="2FB206AA" w14:textId="77777777" w:rsidR="007C029F" w:rsidRPr="003640FB" w:rsidRDefault="007C029F" w:rsidP="005D4484">
            <w:pPr>
              <w:spacing w:line="440" w:lineRule="exact"/>
              <w:ind w:right="57"/>
              <w:rPr>
                <w:rFonts w:ascii="宋体" w:hAnsi="宋体"/>
                <w:b/>
                <w:bCs/>
                <w:sz w:val="24"/>
                <w:szCs w:val="24"/>
              </w:rPr>
            </w:pPr>
            <w:r w:rsidRPr="003640FB">
              <w:rPr>
                <w:rFonts w:ascii="宋体" w:hAnsi="宋体" w:hint="eastAsia"/>
                <w:b/>
                <w:bCs/>
                <w:sz w:val="24"/>
                <w:szCs w:val="24"/>
              </w:rPr>
              <w:t>项目的创新点和特色</w:t>
            </w:r>
          </w:p>
          <w:p w14:paraId="5BB6625A" w14:textId="77777777" w:rsidR="007C029F" w:rsidRPr="002B50A7" w:rsidRDefault="007C029F" w:rsidP="005D4484">
            <w:pPr>
              <w:spacing w:line="440" w:lineRule="exact"/>
              <w:ind w:right="57"/>
              <w:rPr>
                <w:rFonts w:hAnsi="宋体"/>
                <w:b/>
                <w:bCs/>
                <w:sz w:val="24"/>
                <w:szCs w:val="24"/>
              </w:rPr>
            </w:pPr>
            <w:r w:rsidRPr="002B50A7">
              <w:rPr>
                <w:rFonts w:hAnsi="宋体" w:hint="eastAsia"/>
                <w:b/>
                <w:bCs/>
                <w:sz w:val="24"/>
                <w:szCs w:val="24"/>
              </w:rPr>
              <w:t>项目创新点：</w:t>
            </w:r>
          </w:p>
          <w:p w14:paraId="0647C565" w14:textId="77777777" w:rsidR="007C029F" w:rsidRDefault="007C029F" w:rsidP="00385AA2">
            <w:pPr>
              <w:widowControl/>
              <w:spacing w:line="440" w:lineRule="exact"/>
              <w:ind w:firstLine="440"/>
              <w:jc w:val="left"/>
              <w:rPr>
                <w:rFonts w:ascii="宋体" w:hAnsi="宋体"/>
                <w:kern w:val="0"/>
                <w:sz w:val="24"/>
                <w:szCs w:val="24"/>
                <w:lang w:bidi="ar"/>
              </w:rPr>
            </w:pPr>
            <w:r w:rsidRPr="002B50A7">
              <w:rPr>
                <w:rFonts w:ascii="宋体" w:hAnsi="宋体" w:hint="eastAsia"/>
                <w:kern w:val="0"/>
                <w:sz w:val="24"/>
                <w:szCs w:val="24"/>
                <w:lang w:bidi="ar"/>
              </w:rPr>
              <w:t>首先，</w:t>
            </w:r>
            <w:r>
              <w:rPr>
                <w:rFonts w:ascii="宋体" w:hAnsi="宋体" w:hint="eastAsia"/>
                <w:kern w:val="0"/>
                <w:sz w:val="24"/>
                <w:szCs w:val="24"/>
                <w:lang w:bidi="ar"/>
              </w:rPr>
              <w:t>研究方法方面，运用贸易引力模型，研究技术性贸易壁垒对我国农</w:t>
            </w:r>
            <w:r w:rsidRPr="002B50A7">
              <w:rPr>
                <w:rFonts w:ascii="宋体" w:hAnsi="宋体" w:hint="eastAsia"/>
                <w:kern w:val="0"/>
                <w:sz w:val="24"/>
                <w:szCs w:val="24"/>
                <w:lang w:bidi="ar"/>
              </w:rPr>
              <w:t>产品的出口贸易现状、原因及影响因素，更具有专门性、预测性、实效性。</w:t>
            </w:r>
          </w:p>
          <w:p w14:paraId="4DA8B033" w14:textId="5C60288C" w:rsidR="007C029F" w:rsidRDefault="007C029F" w:rsidP="00385AA2">
            <w:pPr>
              <w:widowControl/>
              <w:spacing w:line="440" w:lineRule="exact"/>
              <w:ind w:firstLine="440"/>
              <w:jc w:val="left"/>
              <w:rPr>
                <w:rFonts w:ascii="宋体" w:hAnsi="宋体"/>
                <w:kern w:val="0"/>
                <w:sz w:val="24"/>
                <w:szCs w:val="24"/>
                <w:lang w:bidi="ar"/>
              </w:rPr>
            </w:pPr>
            <w:r>
              <w:rPr>
                <w:rFonts w:ascii="宋体" w:hAnsi="宋体" w:hint="eastAsia"/>
                <w:kern w:val="0"/>
                <w:sz w:val="24"/>
                <w:szCs w:val="24"/>
                <w:lang w:bidi="ar"/>
              </w:rPr>
              <w:t>其次</w:t>
            </w:r>
            <w:r w:rsidRPr="002B50A7">
              <w:rPr>
                <w:rFonts w:ascii="宋体" w:hAnsi="宋体" w:hint="eastAsia"/>
                <w:kern w:val="0"/>
                <w:sz w:val="24"/>
                <w:szCs w:val="24"/>
                <w:lang w:bidi="ar"/>
              </w:rPr>
              <w:t>，技术性贸易壁垒</w:t>
            </w:r>
            <w:r>
              <w:rPr>
                <w:rFonts w:ascii="宋体" w:hAnsi="宋体" w:hint="eastAsia"/>
                <w:kern w:val="0"/>
                <w:sz w:val="24"/>
                <w:szCs w:val="24"/>
                <w:lang w:bidi="ar"/>
              </w:rPr>
              <w:t>变化多端，每年都会有非常繁多的通报出现</w:t>
            </w:r>
            <w:r w:rsidRPr="002B50A7">
              <w:rPr>
                <w:rFonts w:ascii="宋体" w:hAnsi="宋体" w:hint="eastAsia"/>
                <w:kern w:val="0"/>
                <w:sz w:val="24"/>
                <w:szCs w:val="24"/>
                <w:lang w:bidi="ar"/>
              </w:rPr>
              <w:t>，</w:t>
            </w:r>
            <w:r>
              <w:rPr>
                <w:rFonts w:ascii="宋体" w:hAnsi="宋体" w:hint="eastAsia"/>
                <w:kern w:val="0"/>
                <w:sz w:val="24"/>
                <w:szCs w:val="24"/>
                <w:lang w:bidi="ar"/>
              </w:rPr>
              <w:t>各国实施的技术贸易壁垒如何对我国农产品出口产生了哪些新的影响</w:t>
            </w:r>
            <w:r w:rsidRPr="002B50A7">
              <w:rPr>
                <w:rFonts w:ascii="宋体" w:hAnsi="宋体" w:hint="eastAsia"/>
                <w:kern w:val="0"/>
                <w:sz w:val="24"/>
                <w:szCs w:val="24"/>
                <w:lang w:bidi="ar"/>
              </w:rPr>
              <w:t>，</w:t>
            </w:r>
            <w:r>
              <w:rPr>
                <w:rFonts w:ascii="宋体" w:hAnsi="宋体" w:hint="eastAsia"/>
                <w:kern w:val="0"/>
                <w:sz w:val="24"/>
                <w:szCs w:val="24"/>
                <w:lang w:bidi="ar"/>
              </w:rPr>
              <w:t>如何应对等问题都值得进行深入研究。</w:t>
            </w:r>
          </w:p>
          <w:p w14:paraId="08C56EC9" w14:textId="5B7C7868" w:rsidR="007C029F" w:rsidRPr="00AA5811" w:rsidRDefault="007C029F" w:rsidP="00AA5811">
            <w:pPr>
              <w:spacing w:line="440" w:lineRule="exact"/>
              <w:ind w:right="57"/>
              <w:rPr>
                <w:b/>
                <w:bCs/>
                <w:sz w:val="24"/>
                <w:szCs w:val="24"/>
              </w:rPr>
            </w:pPr>
            <w:r w:rsidRPr="00AA5811">
              <w:rPr>
                <w:rFonts w:hint="eastAsia"/>
                <w:b/>
                <w:bCs/>
                <w:sz w:val="24"/>
                <w:szCs w:val="24"/>
              </w:rPr>
              <w:t>项目特色：</w:t>
            </w:r>
          </w:p>
          <w:p w14:paraId="2342C699" w14:textId="1937C74D" w:rsidR="007C029F" w:rsidRPr="00AA5811" w:rsidRDefault="007C029F" w:rsidP="00AA5811">
            <w:pPr>
              <w:spacing w:line="440" w:lineRule="exact"/>
              <w:ind w:right="57" w:firstLineChars="200" w:firstLine="443"/>
              <w:rPr>
                <w:sz w:val="24"/>
                <w:szCs w:val="24"/>
              </w:rPr>
            </w:pPr>
            <w:r w:rsidRPr="00AA5811">
              <w:rPr>
                <w:bCs/>
                <w:sz w:val="24"/>
                <w:szCs w:val="24"/>
              </w:rPr>
              <w:t>1</w:t>
            </w:r>
            <w:r w:rsidRPr="00AA5811">
              <w:rPr>
                <w:rFonts w:hint="eastAsia"/>
                <w:bCs/>
                <w:sz w:val="24"/>
                <w:szCs w:val="24"/>
              </w:rPr>
              <w:t>、</w:t>
            </w:r>
            <w:r w:rsidRPr="00AA5811">
              <w:rPr>
                <w:rFonts w:hint="eastAsia"/>
                <w:sz w:val="24"/>
                <w:szCs w:val="24"/>
              </w:rPr>
              <w:t>利用贸易引力模型，在技术贸易壁垒方面对农产品的出口贸易进行研究分析；</w:t>
            </w:r>
          </w:p>
          <w:p w14:paraId="53C9A709" w14:textId="68CF5AD6" w:rsidR="007C029F" w:rsidRPr="00AA5811" w:rsidRDefault="007C029F" w:rsidP="00AA5811">
            <w:pPr>
              <w:spacing w:line="440" w:lineRule="exact"/>
              <w:ind w:right="57" w:firstLineChars="200" w:firstLine="443"/>
              <w:rPr>
                <w:sz w:val="24"/>
                <w:szCs w:val="24"/>
              </w:rPr>
            </w:pPr>
            <w:r w:rsidRPr="00AA5811">
              <w:rPr>
                <w:bCs/>
                <w:sz w:val="24"/>
                <w:szCs w:val="24"/>
              </w:rPr>
              <w:t>2</w:t>
            </w:r>
            <w:r w:rsidRPr="00AA5811">
              <w:rPr>
                <w:rFonts w:hint="eastAsia"/>
                <w:bCs/>
                <w:sz w:val="24"/>
                <w:szCs w:val="24"/>
              </w:rPr>
              <w:t>、</w:t>
            </w:r>
            <w:r w:rsidRPr="00AA5811">
              <w:rPr>
                <w:rFonts w:hint="eastAsia"/>
                <w:sz w:val="24"/>
                <w:szCs w:val="24"/>
              </w:rPr>
              <w:t>具有针对性地深入探究农产品出口贸易的影响效应；</w:t>
            </w:r>
          </w:p>
          <w:p w14:paraId="7DF07EEB" w14:textId="77777777" w:rsidR="007C029F" w:rsidRDefault="007C029F" w:rsidP="005D4484">
            <w:pPr>
              <w:spacing w:line="440" w:lineRule="exact"/>
              <w:ind w:right="57" w:firstLineChars="200" w:firstLine="443"/>
              <w:rPr>
                <w:sz w:val="24"/>
                <w:szCs w:val="24"/>
              </w:rPr>
            </w:pPr>
            <w:r w:rsidRPr="00AA5811">
              <w:rPr>
                <w:bCs/>
                <w:sz w:val="24"/>
                <w:szCs w:val="24"/>
              </w:rPr>
              <w:t>3</w:t>
            </w:r>
            <w:r w:rsidRPr="00AA5811">
              <w:rPr>
                <w:rFonts w:hint="eastAsia"/>
                <w:bCs/>
                <w:sz w:val="24"/>
                <w:szCs w:val="24"/>
              </w:rPr>
              <w:t>、</w:t>
            </w:r>
            <w:r w:rsidRPr="00AA5811">
              <w:rPr>
                <w:rFonts w:hint="eastAsia"/>
                <w:sz w:val="24"/>
                <w:szCs w:val="24"/>
              </w:rPr>
              <w:t>调研方式的多样性与特殊性。</w:t>
            </w:r>
          </w:p>
          <w:p w14:paraId="0E41FF00" w14:textId="77777777" w:rsidR="007C029F" w:rsidRDefault="007C029F" w:rsidP="005D4484">
            <w:pPr>
              <w:spacing w:line="440" w:lineRule="exact"/>
              <w:ind w:right="57" w:firstLineChars="200" w:firstLine="443"/>
              <w:rPr>
                <w:sz w:val="24"/>
                <w:szCs w:val="24"/>
              </w:rPr>
            </w:pPr>
          </w:p>
          <w:p w14:paraId="14E05FC5" w14:textId="77777777" w:rsidR="007C029F" w:rsidRDefault="007C029F" w:rsidP="005D4484">
            <w:pPr>
              <w:spacing w:line="440" w:lineRule="exact"/>
              <w:ind w:right="57" w:firstLineChars="200" w:firstLine="443"/>
              <w:rPr>
                <w:sz w:val="24"/>
                <w:szCs w:val="24"/>
              </w:rPr>
            </w:pPr>
          </w:p>
          <w:p w14:paraId="3AE138E5" w14:textId="4EC1340D" w:rsidR="007C029F" w:rsidRPr="005D4484" w:rsidRDefault="007C029F" w:rsidP="005D4484">
            <w:pPr>
              <w:spacing w:line="440" w:lineRule="exact"/>
              <w:ind w:right="57"/>
              <w:rPr>
                <w:rFonts w:ascii="宋体" w:hAnsi="宋体"/>
                <w:bCs/>
                <w:sz w:val="24"/>
                <w:szCs w:val="24"/>
              </w:rPr>
            </w:pPr>
          </w:p>
        </w:tc>
      </w:tr>
      <w:tr w:rsidR="007C029F" w:rsidRPr="001352FE" w14:paraId="272128B4" w14:textId="77777777" w:rsidTr="00785A5F">
        <w:trPr>
          <w:trHeight w:val="1400"/>
        </w:trPr>
        <w:tc>
          <w:tcPr>
            <w:tcW w:w="8437" w:type="dxa"/>
            <w:gridSpan w:val="7"/>
          </w:tcPr>
          <w:p w14:paraId="42C5B257" w14:textId="77777777" w:rsidR="007C029F" w:rsidRDefault="007C029F" w:rsidP="008B4101">
            <w:pPr>
              <w:rPr>
                <w:rFonts w:ascii="宋体" w:hAnsi="宋体"/>
                <w:b/>
                <w:color w:val="000000" w:themeColor="text1"/>
                <w:sz w:val="24"/>
                <w:szCs w:val="24"/>
              </w:rPr>
            </w:pPr>
            <w:r w:rsidRPr="005E246C">
              <w:rPr>
                <w:rFonts w:ascii="宋体" w:hAnsi="宋体" w:hint="eastAsia"/>
                <w:b/>
                <w:color w:val="000000" w:themeColor="text1"/>
                <w:sz w:val="24"/>
                <w:szCs w:val="24"/>
              </w:rPr>
              <w:lastRenderedPageBreak/>
              <w:t>项目的技术路线及预期成果</w:t>
            </w:r>
          </w:p>
          <w:p w14:paraId="3557898D" w14:textId="19A31534" w:rsidR="007C029F" w:rsidRPr="005D4484" w:rsidRDefault="007C029F" w:rsidP="005D4484">
            <w:pPr>
              <w:rPr>
                <w:rFonts w:ascii="宋体" w:hAnsi="宋体"/>
                <w:b/>
                <w:color w:val="000000" w:themeColor="text1"/>
                <w:sz w:val="24"/>
                <w:szCs w:val="24"/>
              </w:rPr>
            </w:pPr>
            <w:r w:rsidRPr="005E246C">
              <w:rPr>
                <w:rFonts w:ascii="宋体" w:hAnsi="宋体"/>
                <w:noProof/>
                <w:sz w:val="24"/>
                <w:szCs w:val="24"/>
              </w:rPr>
              <w:drawing>
                <wp:inline distT="0" distB="0" distL="0" distR="0" wp14:anchorId="59EFC84A" wp14:editId="5EE39C9E">
                  <wp:extent cx="4942840" cy="3314700"/>
                  <wp:effectExtent l="0" t="0" r="0" b="0"/>
                  <wp:docPr id="2" name="图片 2" descr="C:\Users\cloudclass\Documents\Tencent Files\1024218631\FileRecv\MobileFile\FB04B531643EA21C83756EA4550E0A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oudclass\Documents\Tencent Files\1024218631\FileRecv\MobileFile\FB04B531643EA21C83756EA4550E0A6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2653" cy="3327987"/>
                          </a:xfrm>
                          <a:prstGeom prst="rect">
                            <a:avLst/>
                          </a:prstGeom>
                          <a:noFill/>
                          <a:ln>
                            <a:noFill/>
                          </a:ln>
                        </pic:spPr>
                      </pic:pic>
                    </a:graphicData>
                  </a:graphic>
                </wp:inline>
              </w:drawing>
            </w:r>
          </w:p>
          <w:p w14:paraId="5B9BC08C" w14:textId="77777777" w:rsidR="007C029F" w:rsidRPr="00713C23" w:rsidRDefault="007C029F" w:rsidP="003640FB">
            <w:pPr>
              <w:spacing w:line="440" w:lineRule="exact"/>
              <w:ind w:right="57"/>
              <w:rPr>
                <w:sz w:val="24"/>
                <w:szCs w:val="24"/>
              </w:rPr>
            </w:pPr>
            <w:r w:rsidRPr="00713C23">
              <w:rPr>
                <w:rFonts w:hint="eastAsia"/>
                <w:b/>
                <w:bCs/>
                <w:sz w:val="24"/>
                <w:szCs w:val="24"/>
              </w:rPr>
              <w:t>预期成果</w:t>
            </w:r>
            <w:r w:rsidRPr="00713C23">
              <w:rPr>
                <w:rFonts w:hint="eastAsia"/>
                <w:sz w:val="24"/>
                <w:szCs w:val="24"/>
              </w:rPr>
              <w:t>：</w:t>
            </w:r>
          </w:p>
          <w:p w14:paraId="1F873E77" w14:textId="3FA37AED" w:rsidR="007C029F" w:rsidRDefault="007C029F" w:rsidP="0002306B">
            <w:pPr>
              <w:spacing w:line="440" w:lineRule="exact"/>
              <w:ind w:right="57" w:firstLine="440"/>
              <w:rPr>
                <w:sz w:val="24"/>
                <w:szCs w:val="24"/>
              </w:rPr>
            </w:pPr>
            <w:r>
              <w:rPr>
                <w:rFonts w:hint="eastAsia"/>
                <w:sz w:val="24"/>
                <w:szCs w:val="24"/>
              </w:rPr>
              <w:t>公开发表论文</w:t>
            </w:r>
            <w:r>
              <w:rPr>
                <w:rFonts w:hint="eastAsia"/>
                <w:sz w:val="24"/>
                <w:szCs w:val="24"/>
              </w:rPr>
              <w:t>2</w:t>
            </w:r>
            <w:r>
              <w:rPr>
                <w:rFonts w:hint="eastAsia"/>
                <w:sz w:val="24"/>
                <w:szCs w:val="24"/>
              </w:rPr>
              <w:t>篇，形成研究报告</w:t>
            </w:r>
            <w:r>
              <w:rPr>
                <w:rFonts w:hint="eastAsia"/>
                <w:sz w:val="24"/>
                <w:szCs w:val="24"/>
              </w:rPr>
              <w:t>1</w:t>
            </w:r>
            <w:r>
              <w:rPr>
                <w:rFonts w:hint="eastAsia"/>
                <w:sz w:val="24"/>
                <w:szCs w:val="24"/>
              </w:rPr>
              <w:t>本。</w:t>
            </w:r>
          </w:p>
          <w:p w14:paraId="73AF4CC5" w14:textId="23674D47" w:rsidR="007C029F" w:rsidRPr="0002306B" w:rsidRDefault="007C029F" w:rsidP="005D4484">
            <w:pPr>
              <w:spacing w:line="440" w:lineRule="exact"/>
              <w:ind w:right="57" w:firstLine="440"/>
              <w:rPr>
                <w:sz w:val="24"/>
                <w:szCs w:val="24"/>
              </w:rPr>
            </w:pPr>
          </w:p>
        </w:tc>
      </w:tr>
      <w:tr w:rsidR="007C029F" w:rsidRPr="001352FE" w14:paraId="5AA99EBE" w14:textId="77777777" w:rsidTr="00785A5F">
        <w:trPr>
          <w:trHeight w:val="2520"/>
        </w:trPr>
        <w:tc>
          <w:tcPr>
            <w:tcW w:w="8437" w:type="dxa"/>
            <w:gridSpan w:val="7"/>
          </w:tcPr>
          <w:p w14:paraId="1FB13681" w14:textId="77777777" w:rsidR="007C029F" w:rsidRDefault="007C029F" w:rsidP="00785DE7">
            <w:pPr>
              <w:spacing w:line="440" w:lineRule="exact"/>
              <w:rPr>
                <w:rFonts w:ascii="宋体" w:hAnsi="宋体"/>
                <w:b/>
                <w:color w:val="000000" w:themeColor="text1"/>
                <w:sz w:val="24"/>
                <w:szCs w:val="24"/>
              </w:rPr>
            </w:pPr>
            <w:r w:rsidRPr="00F546FB">
              <w:rPr>
                <w:rFonts w:ascii="宋体" w:hAnsi="宋体" w:hint="eastAsia"/>
                <w:b/>
                <w:color w:val="000000" w:themeColor="text1"/>
                <w:sz w:val="24"/>
                <w:szCs w:val="24"/>
              </w:rPr>
              <w:t>年度目标和工作内容（分年度写）</w:t>
            </w:r>
          </w:p>
          <w:p w14:paraId="35C9FC26" w14:textId="6C762B7A" w:rsidR="007C029F" w:rsidRPr="005D4484" w:rsidRDefault="007C029F" w:rsidP="00785DE7">
            <w:pPr>
              <w:spacing w:line="440" w:lineRule="exact"/>
              <w:rPr>
                <w:rFonts w:ascii="宋体" w:hAnsi="宋体"/>
                <w:b/>
                <w:sz w:val="24"/>
                <w:szCs w:val="24"/>
              </w:rPr>
            </w:pPr>
            <w:r w:rsidRPr="005D4484">
              <w:rPr>
                <w:rFonts w:ascii="宋体" w:hAnsi="宋体" w:hint="eastAsia"/>
                <w:b/>
                <w:sz w:val="24"/>
                <w:szCs w:val="24"/>
              </w:rPr>
              <w:t>年度目标：</w:t>
            </w:r>
          </w:p>
          <w:tbl>
            <w:tblPr>
              <w:tblStyle w:val="ac"/>
              <w:tblW w:w="0" w:type="auto"/>
              <w:tblLook w:val="04A0" w:firstRow="1" w:lastRow="0" w:firstColumn="1" w:lastColumn="0" w:noHBand="0" w:noVBand="1"/>
            </w:tblPr>
            <w:tblGrid>
              <w:gridCol w:w="2737"/>
              <w:gridCol w:w="2737"/>
              <w:gridCol w:w="2737"/>
            </w:tblGrid>
            <w:tr w:rsidR="007C029F" w14:paraId="5881883F" w14:textId="77777777" w:rsidTr="000F5A58">
              <w:tc>
                <w:tcPr>
                  <w:tcW w:w="2737" w:type="dxa"/>
                </w:tcPr>
                <w:p w14:paraId="412D5392" w14:textId="3CC78383"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年份</w:t>
                  </w:r>
                  <w:r>
                    <w:rPr>
                      <w:rFonts w:ascii="宋体" w:hAnsi="宋体"/>
                      <w:sz w:val="24"/>
                      <w:szCs w:val="24"/>
                    </w:rPr>
                    <w:t>/</w:t>
                  </w:r>
                  <w:r>
                    <w:rPr>
                      <w:rFonts w:ascii="宋体" w:hAnsi="宋体" w:hint="eastAsia"/>
                      <w:sz w:val="24"/>
                      <w:szCs w:val="24"/>
                    </w:rPr>
                    <w:t>工作内容</w:t>
                  </w:r>
                </w:p>
              </w:tc>
              <w:tc>
                <w:tcPr>
                  <w:tcW w:w="2737" w:type="dxa"/>
                </w:tcPr>
                <w:p w14:paraId="02EBD0F3" w14:textId="2B455A18"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2018年</w:t>
                  </w:r>
                </w:p>
              </w:tc>
              <w:tc>
                <w:tcPr>
                  <w:tcW w:w="2737" w:type="dxa"/>
                </w:tcPr>
                <w:p w14:paraId="2BBBA3A4" w14:textId="0AD1BCD1"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2019年</w:t>
                  </w:r>
                </w:p>
              </w:tc>
            </w:tr>
            <w:tr w:rsidR="007C029F" w14:paraId="0E7A7290" w14:textId="77777777" w:rsidTr="000F5A58">
              <w:tc>
                <w:tcPr>
                  <w:tcW w:w="2737" w:type="dxa"/>
                </w:tcPr>
                <w:p w14:paraId="7C54B62B" w14:textId="2741240B"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查阅文献、数据收集</w:t>
                  </w:r>
                </w:p>
              </w:tc>
              <w:tc>
                <w:tcPr>
                  <w:tcW w:w="2737" w:type="dxa"/>
                </w:tcPr>
                <w:p w14:paraId="58DD954B" w14:textId="066EBCB3" w:rsidR="007C029F" w:rsidRPr="007A4F6C" w:rsidRDefault="007C029F" w:rsidP="007A4F6C">
                  <w:pPr>
                    <w:pStyle w:val="ab"/>
                    <w:spacing w:line="440" w:lineRule="exact"/>
                    <w:ind w:firstLineChars="0" w:firstLine="0"/>
                    <w:jc w:val="center"/>
                    <w:rPr>
                      <w:rFonts w:ascii="宋体" w:eastAsiaTheme="minorEastAsia" w:hAnsi="宋体"/>
                      <w:sz w:val="24"/>
                      <w:szCs w:val="24"/>
                    </w:rPr>
                  </w:pPr>
                  <w:r w:rsidRPr="007A4F6C">
                    <w:rPr>
                      <w:rFonts w:ascii="宋体" w:eastAsiaTheme="minorEastAsia" w:hAnsi="宋体" w:hint="eastAsia"/>
                      <w:sz w:val="24"/>
                      <w:szCs w:val="24"/>
                    </w:rPr>
                    <w:t>√</w:t>
                  </w:r>
                </w:p>
              </w:tc>
              <w:tc>
                <w:tcPr>
                  <w:tcW w:w="2737" w:type="dxa"/>
                </w:tcPr>
                <w:p w14:paraId="47B539E2" w14:textId="77777777" w:rsidR="007C029F" w:rsidRDefault="007C029F" w:rsidP="007A4F6C">
                  <w:pPr>
                    <w:pStyle w:val="ab"/>
                    <w:spacing w:line="440" w:lineRule="exact"/>
                    <w:ind w:firstLineChars="0" w:firstLine="0"/>
                    <w:jc w:val="center"/>
                    <w:rPr>
                      <w:rFonts w:ascii="宋体" w:hAnsi="宋体"/>
                      <w:sz w:val="24"/>
                      <w:szCs w:val="24"/>
                    </w:rPr>
                  </w:pPr>
                </w:p>
              </w:tc>
            </w:tr>
            <w:tr w:rsidR="007C029F" w14:paraId="53DB4F20" w14:textId="77777777" w:rsidTr="000F5A58">
              <w:tc>
                <w:tcPr>
                  <w:tcW w:w="2737" w:type="dxa"/>
                </w:tcPr>
                <w:p w14:paraId="0A89C187" w14:textId="2574C3B9"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现状剖析、理论研究</w:t>
                  </w:r>
                </w:p>
              </w:tc>
              <w:tc>
                <w:tcPr>
                  <w:tcW w:w="2737" w:type="dxa"/>
                </w:tcPr>
                <w:p w14:paraId="61D208E5" w14:textId="6D89817D" w:rsidR="007C029F" w:rsidRDefault="007C029F" w:rsidP="007A4F6C">
                  <w:pPr>
                    <w:pStyle w:val="ab"/>
                    <w:spacing w:line="440" w:lineRule="exact"/>
                    <w:ind w:firstLineChars="0" w:firstLine="0"/>
                    <w:jc w:val="center"/>
                    <w:rPr>
                      <w:rFonts w:ascii="宋体" w:hAnsi="宋体"/>
                      <w:sz w:val="24"/>
                      <w:szCs w:val="24"/>
                    </w:rPr>
                  </w:pPr>
                  <w:r w:rsidRPr="007A4F6C">
                    <w:rPr>
                      <w:rFonts w:ascii="宋体" w:hAnsi="宋体" w:hint="eastAsia"/>
                      <w:sz w:val="24"/>
                      <w:szCs w:val="24"/>
                    </w:rPr>
                    <w:t>√</w:t>
                  </w:r>
                </w:p>
              </w:tc>
              <w:tc>
                <w:tcPr>
                  <w:tcW w:w="2737" w:type="dxa"/>
                </w:tcPr>
                <w:p w14:paraId="51AC2384" w14:textId="77777777" w:rsidR="007C029F" w:rsidRDefault="007C029F" w:rsidP="007A4F6C">
                  <w:pPr>
                    <w:pStyle w:val="ab"/>
                    <w:spacing w:line="440" w:lineRule="exact"/>
                    <w:ind w:firstLineChars="0" w:firstLine="0"/>
                    <w:jc w:val="center"/>
                    <w:rPr>
                      <w:rFonts w:ascii="宋体" w:hAnsi="宋体"/>
                      <w:sz w:val="24"/>
                      <w:szCs w:val="24"/>
                    </w:rPr>
                  </w:pPr>
                </w:p>
              </w:tc>
            </w:tr>
            <w:tr w:rsidR="007C029F" w14:paraId="06F4F2D5" w14:textId="77777777" w:rsidTr="000F5A58">
              <w:tc>
                <w:tcPr>
                  <w:tcW w:w="2737" w:type="dxa"/>
                </w:tcPr>
                <w:p w14:paraId="1F77661A" w14:textId="1DBB1281"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模型构建、数据处理</w:t>
                  </w:r>
                </w:p>
              </w:tc>
              <w:tc>
                <w:tcPr>
                  <w:tcW w:w="2737" w:type="dxa"/>
                </w:tcPr>
                <w:p w14:paraId="4294C75D" w14:textId="6557EF73" w:rsidR="007C029F" w:rsidRPr="007A4F6C" w:rsidRDefault="007C029F" w:rsidP="007A4F6C">
                  <w:pPr>
                    <w:pStyle w:val="ab"/>
                    <w:spacing w:line="440" w:lineRule="exact"/>
                    <w:ind w:firstLineChars="0" w:firstLine="0"/>
                    <w:jc w:val="center"/>
                    <w:rPr>
                      <w:rFonts w:ascii="宋体" w:eastAsiaTheme="minorEastAsia" w:hAnsi="宋体"/>
                      <w:sz w:val="24"/>
                      <w:szCs w:val="24"/>
                    </w:rPr>
                  </w:pPr>
                  <w:r w:rsidRPr="007A4F6C">
                    <w:rPr>
                      <w:rFonts w:ascii="宋体" w:eastAsiaTheme="minorEastAsia" w:hAnsi="宋体" w:hint="eastAsia"/>
                      <w:sz w:val="24"/>
                      <w:szCs w:val="24"/>
                    </w:rPr>
                    <w:t>√</w:t>
                  </w:r>
                </w:p>
              </w:tc>
              <w:tc>
                <w:tcPr>
                  <w:tcW w:w="2737" w:type="dxa"/>
                </w:tcPr>
                <w:p w14:paraId="60B12568" w14:textId="77777777" w:rsidR="007C029F" w:rsidRDefault="007C029F" w:rsidP="007A4F6C">
                  <w:pPr>
                    <w:pStyle w:val="ab"/>
                    <w:spacing w:line="440" w:lineRule="exact"/>
                    <w:ind w:firstLineChars="0" w:firstLine="0"/>
                    <w:jc w:val="center"/>
                    <w:rPr>
                      <w:rFonts w:ascii="宋体" w:hAnsi="宋体"/>
                      <w:sz w:val="24"/>
                      <w:szCs w:val="24"/>
                    </w:rPr>
                  </w:pPr>
                </w:p>
              </w:tc>
            </w:tr>
            <w:tr w:rsidR="007C029F" w14:paraId="6AAC183F" w14:textId="77777777" w:rsidTr="000F5A58">
              <w:tc>
                <w:tcPr>
                  <w:tcW w:w="2737" w:type="dxa"/>
                </w:tcPr>
                <w:p w14:paraId="7E148601" w14:textId="59487F46"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公开发表第一篇论文</w:t>
                  </w:r>
                </w:p>
              </w:tc>
              <w:tc>
                <w:tcPr>
                  <w:tcW w:w="2737" w:type="dxa"/>
                </w:tcPr>
                <w:p w14:paraId="7465D024" w14:textId="3EA66049" w:rsidR="007C029F" w:rsidRDefault="007C029F" w:rsidP="007A4F6C">
                  <w:pPr>
                    <w:pStyle w:val="ab"/>
                    <w:spacing w:line="440" w:lineRule="exact"/>
                    <w:ind w:firstLineChars="0" w:firstLine="0"/>
                    <w:jc w:val="center"/>
                    <w:rPr>
                      <w:rFonts w:ascii="宋体" w:hAnsi="宋体"/>
                      <w:sz w:val="24"/>
                      <w:szCs w:val="24"/>
                    </w:rPr>
                  </w:pPr>
                  <w:r w:rsidRPr="007A4F6C">
                    <w:rPr>
                      <w:rFonts w:ascii="宋体" w:hAnsi="宋体" w:hint="eastAsia"/>
                      <w:sz w:val="24"/>
                      <w:szCs w:val="24"/>
                    </w:rPr>
                    <w:t>√</w:t>
                  </w:r>
                </w:p>
              </w:tc>
              <w:tc>
                <w:tcPr>
                  <w:tcW w:w="2737" w:type="dxa"/>
                </w:tcPr>
                <w:p w14:paraId="00EEF7FB" w14:textId="77777777" w:rsidR="007C029F" w:rsidRDefault="007C029F" w:rsidP="007A4F6C">
                  <w:pPr>
                    <w:pStyle w:val="ab"/>
                    <w:spacing w:line="440" w:lineRule="exact"/>
                    <w:ind w:firstLineChars="0" w:firstLine="0"/>
                    <w:jc w:val="center"/>
                    <w:rPr>
                      <w:rFonts w:ascii="宋体" w:hAnsi="宋体"/>
                      <w:sz w:val="24"/>
                      <w:szCs w:val="24"/>
                    </w:rPr>
                  </w:pPr>
                </w:p>
              </w:tc>
            </w:tr>
            <w:tr w:rsidR="007C029F" w14:paraId="0685F0CC" w14:textId="77777777" w:rsidTr="000F5A58">
              <w:tc>
                <w:tcPr>
                  <w:tcW w:w="2737" w:type="dxa"/>
                </w:tcPr>
                <w:p w14:paraId="7F7748EC" w14:textId="5C680952"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动态研究影响因素</w:t>
                  </w:r>
                </w:p>
              </w:tc>
              <w:tc>
                <w:tcPr>
                  <w:tcW w:w="2737" w:type="dxa"/>
                </w:tcPr>
                <w:p w14:paraId="1E3582DE" w14:textId="7C8C5E3B" w:rsidR="007C029F" w:rsidRDefault="007C029F" w:rsidP="007A4F6C">
                  <w:pPr>
                    <w:pStyle w:val="ab"/>
                    <w:spacing w:line="440" w:lineRule="exact"/>
                    <w:ind w:firstLineChars="0" w:firstLine="0"/>
                    <w:jc w:val="center"/>
                    <w:rPr>
                      <w:rFonts w:ascii="宋体" w:hAnsi="宋体"/>
                      <w:sz w:val="24"/>
                      <w:szCs w:val="24"/>
                    </w:rPr>
                  </w:pPr>
                  <w:r w:rsidRPr="007A4F6C">
                    <w:rPr>
                      <w:rFonts w:ascii="宋体" w:hAnsi="宋体" w:hint="eastAsia"/>
                      <w:sz w:val="24"/>
                      <w:szCs w:val="24"/>
                    </w:rPr>
                    <w:t>√</w:t>
                  </w:r>
                </w:p>
              </w:tc>
              <w:tc>
                <w:tcPr>
                  <w:tcW w:w="2737" w:type="dxa"/>
                </w:tcPr>
                <w:p w14:paraId="05EA3F2A" w14:textId="73822285" w:rsidR="007C029F" w:rsidRPr="007A4F6C" w:rsidRDefault="007C029F" w:rsidP="007A4F6C">
                  <w:pPr>
                    <w:pStyle w:val="ab"/>
                    <w:spacing w:line="440" w:lineRule="exact"/>
                    <w:ind w:firstLineChars="0" w:firstLine="0"/>
                    <w:jc w:val="center"/>
                    <w:rPr>
                      <w:rFonts w:ascii="宋体" w:hAnsi="宋体"/>
                      <w:sz w:val="24"/>
                      <w:szCs w:val="24"/>
                    </w:rPr>
                  </w:pPr>
                </w:p>
              </w:tc>
            </w:tr>
            <w:tr w:rsidR="007C029F" w14:paraId="4CD7F756" w14:textId="77777777" w:rsidTr="000F5A58">
              <w:tc>
                <w:tcPr>
                  <w:tcW w:w="2737" w:type="dxa"/>
                </w:tcPr>
                <w:p w14:paraId="202FCB94" w14:textId="7789EC2D"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提出可行策略</w:t>
                  </w:r>
                </w:p>
              </w:tc>
              <w:tc>
                <w:tcPr>
                  <w:tcW w:w="2737" w:type="dxa"/>
                </w:tcPr>
                <w:p w14:paraId="64A1A064" w14:textId="449F2C86" w:rsidR="007C029F" w:rsidRDefault="007C029F" w:rsidP="007A4F6C">
                  <w:pPr>
                    <w:pStyle w:val="ab"/>
                    <w:spacing w:line="440" w:lineRule="exact"/>
                    <w:ind w:firstLineChars="0" w:firstLine="0"/>
                    <w:jc w:val="center"/>
                    <w:rPr>
                      <w:rFonts w:ascii="宋体" w:hAnsi="宋体"/>
                      <w:sz w:val="24"/>
                      <w:szCs w:val="24"/>
                    </w:rPr>
                  </w:pPr>
                  <w:r w:rsidRPr="007A4F6C">
                    <w:rPr>
                      <w:rFonts w:ascii="宋体" w:hAnsi="宋体" w:hint="eastAsia"/>
                      <w:sz w:val="24"/>
                      <w:szCs w:val="24"/>
                    </w:rPr>
                    <w:t>√</w:t>
                  </w:r>
                </w:p>
              </w:tc>
              <w:tc>
                <w:tcPr>
                  <w:tcW w:w="2737" w:type="dxa"/>
                </w:tcPr>
                <w:p w14:paraId="2792FBF0" w14:textId="297BF3BD" w:rsidR="007C029F" w:rsidRPr="007A4F6C" w:rsidRDefault="007C029F" w:rsidP="007A4F6C">
                  <w:pPr>
                    <w:pStyle w:val="ab"/>
                    <w:spacing w:line="440" w:lineRule="exact"/>
                    <w:ind w:firstLineChars="0" w:firstLine="0"/>
                    <w:jc w:val="center"/>
                    <w:rPr>
                      <w:rFonts w:ascii="宋体" w:hAnsi="宋体"/>
                      <w:sz w:val="24"/>
                      <w:szCs w:val="24"/>
                    </w:rPr>
                  </w:pPr>
                </w:p>
              </w:tc>
            </w:tr>
            <w:tr w:rsidR="007C029F" w14:paraId="275EABB5" w14:textId="77777777" w:rsidTr="000F5A58">
              <w:tc>
                <w:tcPr>
                  <w:tcW w:w="2737" w:type="dxa"/>
                </w:tcPr>
                <w:p w14:paraId="2C22396B" w14:textId="34B48972"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公开发表第二篇论文</w:t>
                  </w:r>
                </w:p>
              </w:tc>
              <w:tc>
                <w:tcPr>
                  <w:tcW w:w="2737" w:type="dxa"/>
                </w:tcPr>
                <w:p w14:paraId="38019038" w14:textId="77777777" w:rsidR="007C029F" w:rsidRDefault="007C029F" w:rsidP="007A4F6C">
                  <w:pPr>
                    <w:pStyle w:val="ab"/>
                    <w:spacing w:line="440" w:lineRule="exact"/>
                    <w:ind w:firstLineChars="0" w:firstLine="0"/>
                    <w:jc w:val="center"/>
                    <w:rPr>
                      <w:rFonts w:ascii="宋体" w:hAnsi="宋体"/>
                      <w:sz w:val="24"/>
                      <w:szCs w:val="24"/>
                    </w:rPr>
                  </w:pPr>
                </w:p>
              </w:tc>
              <w:tc>
                <w:tcPr>
                  <w:tcW w:w="2737" w:type="dxa"/>
                </w:tcPr>
                <w:p w14:paraId="2F067FB9" w14:textId="77D52DEF" w:rsidR="007C029F" w:rsidRDefault="007C029F" w:rsidP="007A4F6C">
                  <w:pPr>
                    <w:pStyle w:val="ab"/>
                    <w:spacing w:line="440" w:lineRule="exact"/>
                    <w:ind w:firstLineChars="0" w:firstLine="0"/>
                    <w:jc w:val="center"/>
                    <w:rPr>
                      <w:rFonts w:ascii="宋体" w:hAnsi="宋体"/>
                      <w:sz w:val="24"/>
                      <w:szCs w:val="24"/>
                    </w:rPr>
                  </w:pPr>
                  <w:r w:rsidRPr="007A4F6C">
                    <w:rPr>
                      <w:rFonts w:ascii="宋体" w:hAnsi="宋体" w:hint="eastAsia"/>
                      <w:sz w:val="24"/>
                      <w:szCs w:val="24"/>
                    </w:rPr>
                    <w:t>√</w:t>
                  </w:r>
                </w:p>
              </w:tc>
            </w:tr>
            <w:tr w:rsidR="007C029F" w14:paraId="2BB81919" w14:textId="77777777" w:rsidTr="000F5A58">
              <w:tc>
                <w:tcPr>
                  <w:tcW w:w="2737" w:type="dxa"/>
                </w:tcPr>
                <w:p w14:paraId="537D7A36" w14:textId="50A7A7ED" w:rsidR="007C029F" w:rsidRDefault="007C029F" w:rsidP="007A4F6C">
                  <w:pPr>
                    <w:pStyle w:val="ab"/>
                    <w:spacing w:line="440" w:lineRule="exact"/>
                    <w:ind w:firstLineChars="0" w:firstLine="0"/>
                    <w:jc w:val="center"/>
                    <w:rPr>
                      <w:rFonts w:ascii="宋体" w:hAnsi="宋体"/>
                      <w:sz w:val="24"/>
                      <w:szCs w:val="24"/>
                    </w:rPr>
                  </w:pPr>
                  <w:r>
                    <w:rPr>
                      <w:rFonts w:ascii="宋体" w:hAnsi="宋体" w:hint="eastAsia"/>
                      <w:sz w:val="24"/>
                      <w:szCs w:val="24"/>
                    </w:rPr>
                    <w:t>结题</w:t>
                  </w:r>
                </w:p>
              </w:tc>
              <w:tc>
                <w:tcPr>
                  <w:tcW w:w="2737" w:type="dxa"/>
                </w:tcPr>
                <w:p w14:paraId="0FC64495" w14:textId="77777777" w:rsidR="007C029F" w:rsidRDefault="007C029F" w:rsidP="007A4F6C">
                  <w:pPr>
                    <w:pStyle w:val="ab"/>
                    <w:spacing w:line="440" w:lineRule="exact"/>
                    <w:ind w:firstLineChars="0" w:firstLine="0"/>
                    <w:jc w:val="center"/>
                    <w:rPr>
                      <w:rFonts w:ascii="宋体" w:hAnsi="宋体"/>
                      <w:sz w:val="24"/>
                      <w:szCs w:val="24"/>
                    </w:rPr>
                  </w:pPr>
                </w:p>
              </w:tc>
              <w:tc>
                <w:tcPr>
                  <w:tcW w:w="2737" w:type="dxa"/>
                </w:tcPr>
                <w:p w14:paraId="4441CF3C" w14:textId="10427606" w:rsidR="007C029F" w:rsidRPr="007A4F6C" w:rsidRDefault="007C029F" w:rsidP="007A4F6C">
                  <w:pPr>
                    <w:pStyle w:val="ab"/>
                    <w:spacing w:line="440" w:lineRule="exact"/>
                    <w:ind w:firstLineChars="0" w:firstLine="0"/>
                    <w:jc w:val="center"/>
                    <w:rPr>
                      <w:rFonts w:ascii="宋体" w:hAnsi="宋体"/>
                      <w:sz w:val="24"/>
                      <w:szCs w:val="24"/>
                    </w:rPr>
                  </w:pPr>
                  <w:r w:rsidRPr="007A4F6C">
                    <w:rPr>
                      <w:rFonts w:ascii="宋体" w:hAnsi="宋体" w:hint="eastAsia"/>
                      <w:sz w:val="24"/>
                      <w:szCs w:val="24"/>
                    </w:rPr>
                    <w:t>√</w:t>
                  </w:r>
                </w:p>
              </w:tc>
            </w:tr>
          </w:tbl>
          <w:p w14:paraId="20712FEE" w14:textId="77777777" w:rsidR="007C029F" w:rsidRDefault="007C029F" w:rsidP="005D4484">
            <w:pPr>
              <w:spacing w:line="440" w:lineRule="exact"/>
              <w:ind w:right="57"/>
              <w:rPr>
                <w:b/>
                <w:bCs/>
                <w:color w:val="000000" w:themeColor="text1"/>
                <w:sz w:val="24"/>
                <w:szCs w:val="24"/>
              </w:rPr>
            </w:pPr>
          </w:p>
          <w:p w14:paraId="31486E3E" w14:textId="77777777" w:rsidR="007C029F" w:rsidRDefault="007C029F" w:rsidP="005D4484">
            <w:pPr>
              <w:spacing w:line="440" w:lineRule="exact"/>
              <w:ind w:right="57"/>
              <w:rPr>
                <w:b/>
                <w:bCs/>
                <w:color w:val="000000" w:themeColor="text1"/>
                <w:sz w:val="24"/>
                <w:szCs w:val="24"/>
              </w:rPr>
            </w:pPr>
          </w:p>
          <w:p w14:paraId="37FAEA30" w14:textId="77777777" w:rsidR="007C029F" w:rsidRPr="00F546FB" w:rsidRDefault="007C029F" w:rsidP="005D4484">
            <w:pPr>
              <w:spacing w:line="440" w:lineRule="exact"/>
              <w:ind w:right="57"/>
              <w:rPr>
                <w:color w:val="000000" w:themeColor="text1"/>
                <w:sz w:val="24"/>
                <w:szCs w:val="24"/>
              </w:rPr>
            </w:pPr>
            <w:r>
              <w:rPr>
                <w:rFonts w:hint="eastAsia"/>
                <w:b/>
                <w:bCs/>
                <w:color w:val="000000" w:themeColor="text1"/>
                <w:sz w:val="24"/>
                <w:szCs w:val="24"/>
              </w:rPr>
              <w:lastRenderedPageBreak/>
              <w:t>工作内容</w:t>
            </w:r>
            <w:r w:rsidRPr="00F546FB">
              <w:rPr>
                <w:rFonts w:hint="eastAsia"/>
                <w:b/>
                <w:bCs/>
                <w:color w:val="000000" w:themeColor="text1"/>
                <w:sz w:val="24"/>
                <w:szCs w:val="24"/>
              </w:rPr>
              <w:t>：</w:t>
            </w:r>
          </w:p>
          <w:p w14:paraId="2FF70230" w14:textId="77777777" w:rsidR="007C029F" w:rsidRPr="006D7726" w:rsidRDefault="007C029F" w:rsidP="005D4484">
            <w:pPr>
              <w:spacing w:line="440" w:lineRule="exact"/>
              <w:ind w:firstLineChars="200" w:firstLine="443"/>
              <w:rPr>
                <w:sz w:val="24"/>
                <w:szCs w:val="24"/>
              </w:rPr>
            </w:pPr>
            <w:r w:rsidRPr="006D7726">
              <w:rPr>
                <w:rFonts w:hint="eastAsia"/>
                <w:sz w:val="24"/>
                <w:szCs w:val="24"/>
              </w:rPr>
              <w:t>第一阶段（</w:t>
            </w:r>
            <w:r w:rsidRPr="006D7726">
              <w:rPr>
                <w:sz w:val="24"/>
                <w:szCs w:val="24"/>
              </w:rPr>
              <w:t>2018.3~2018.4</w:t>
            </w:r>
            <w:r w:rsidRPr="006D7726">
              <w:rPr>
                <w:rFonts w:hint="eastAsia"/>
                <w:sz w:val="24"/>
                <w:szCs w:val="24"/>
              </w:rPr>
              <w:t>）扩大查阅范围，查找相关文献，收集数据资料，；</w:t>
            </w:r>
          </w:p>
          <w:p w14:paraId="321BC19B" w14:textId="77777777" w:rsidR="007C029F" w:rsidRPr="006D7726" w:rsidRDefault="007C029F" w:rsidP="005D4484">
            <w:pPr>
              <w:spacing w:line="440" w:lineRule="exact"/>
              <w:ind w:left="39" w:firstLineChars="200" w:firstLine="443"/>
              <w:rPr>
                <w:sz w:val="24"/>
                <w:szCs w:val="24"/>
              </w:rPr>
            </w:pPr>
            <w:r w:rsidRPr="006D7726">
              <w:rPr>
                <w:rFonts w:hint="eastAsia"/>
                <w:sz w:val="24"/>
                <w:szCs w:val="24"/>
              </w:rPr>
              <w:t>第二阶段（</w:t>
            </w:r>
            <w:r w:rsidRPr="006D7726">
              <w:rPr>
                <w:sz w:val="24"/>
                <w:szCs w:val="24"/>
              </w:rPr>
              <w:t>2018.5~2018.8</w:t>
            </w:r>
            <w:r w:rsidRPr="006D7726">
              <w:rPr>
                <w:rFonts w:hint="eastAsia"/>
                <w:sz w:val="24"/>
                <w:szCs w:val="24"/>
              </w:rPr>
              <w:t>）公开发表第一篇论文，后续深入探究农产品出口贸易，调研我国国内农产品出口发展现状，存在的问题以及国内环境与相关政策的影响；</w:t>
            </w:r>
          </w:p>
          <w:p w14:paraId="6DDF2CCD" w14:textId="77777777" w:rsidR="007C029F" w:rsidRPr="006D7726" w:rsidRDefault="007C029F" w:rsidP="005D4484">
            <w:pPr>
              <w:spacing w:line="440" w:lineRule="exact"/>
              <w:ind w:firstLineChars="200" w:firstLine="443"/>
              <w:rPr>
                <w:sz w:val="24"/>
                <w:szCs w:val="24"/>
              </w:rPr>
            </w:pPr>
            <w:r w:rsidRPr="006D7726">
              <w:rPr>
                <w:rFonts w:hint="eastAsia"/>
                <w:sz w:val="24"/>
                <w:szCs w:val="24"/>
              </w:rPr>
              <w:t>第三阶段（</w:t>
            </w:r>
            <w:r w:rsidRPr="006D7726">
              <w:rPr>
                <w:sz w:val="24"/>
                <w:szCs w:val="24"/>
              </w:rPr>
              <w:t>2018.9~2018.12</w:t>
            </w:r>
            <w:r w:rsidRPr="006D7726">
              <w:rPr>
                <w:rFonts w:hint="eastAsia"/>
                <w:sz w:val="24"/>
                <w:szCs w:val="24"/>
              </w:rPr>
              <w:t>）搜集实时技术贸易壁垒的各方数据，建立贸易引力模型，研究技术贸易壁垒对农产品出口贸易额与出口国际竞争力的影响，并且对影响贸易因素进行细致深入地探讨与研究；</w:t>
            </w:r>
          </w:p>
          <w:p w14:paraId="25C697FB" w14:textId="77777777" w:rsidR="007C029F" w:rsidRPr="005D4484" w:rsidRDefault="007C029F" w:rsidP="005D4484">
            <w:pPr>
              <w:spacing w:line="440" w:lineRule="exact"/>
              <w:ind w:firstLineChars="200" w:firstLine="443"/>
              <w:rPr>
                <w:sz w:val="24"/>
                <w:szCs w:val="24"/>
              </w:rPr>
            </w:pPr>
            <w:r w:rsidRPr="006D7726">
              <w:rPr>
                <w:rFonts w:hint="eastAsia"/>
                <w:sz w:val="24"/>
                <w:szCs w:val="24"/>
              </w:rPr>
              <w:t>第四阶段（</w:t>
            </w:r>
            <w:r w:rsidRPr="006D7726">
              <w:rPr>
                <w:sz w:val="24"/>
                <w:szCs w:val="24"/>
              </w:rPr>
              <w:t>2019.1~2019.9</w:t>
            </w:r>
            <w:r w:rsidRPr="006D7726">
              <w:rPr>
                <w:rFonts w:hint="eastAsia"/>
                <w:sz w:val="24"/>
                <w:szCs w:val="24"/>
              </w:rPr>
              <w:t>）总结研究成果，对相关原因及影响因素提出预测性的建议与措施，撰写论文，准备结题。</w:t>
            </w:r>
          </w:p>
          <w:p w14:paraId="49F51814" w14:textId="77777777" w:rsidR="007C029F" w:rsidRPr="001352FE" w:rsidRDefault="007C029F" w:rsidP="00BE5862">
            <w:pPr>
              <w:pStyle w:val="ab"/>
              <w:numPr>
                <w:ilvl w:val="3"/>
                <w:numId w:val="2"/>
              </w:numPr>
              <w:spacing w:line="440" w:lineRule="exact"/>
              <w:ind w:left="0" w:firstLineChars="0"/>
              <w:rPr>
                <w:rFonts w:ascii="宋体" w:hAnsi="宋体"/>
                <w:sz w:val="24"/>
                <w:szCs w:val="24"/>
              </w:rPr>
            </w:pPr>
          </w:p>
        </w:tc>
      </w:tr>
      <w:tr w:rsidR="007C029F" w:rsidRPr="001352FE" w14:paraId="46F4AFF9" w14:textId="77777777" w:rsidTr="00785A5F">
        <w:trPr>
          <w:trHeight w:val="2520"/>
        </w:trPr>
        <w:tc>
          <w:tcPr>
            <w:tcW w:w="8437" w:type="dxa"/>
            <w:gridSpan w:val="7"/>
            <w:vAlign w:val="center"/>
          </w:tcPr>
          <w:p w14:paraId="383BB2F2" w14:textId="77777777" w:rsidR="007C029F" w:rsidRPr="001352FE" w:rsidRDefault="007C029F" w:rsidP="008B4101">
            <w:pPr>
              <w:rPr>
                <w:rFonts w:ascii="宋体" w:hAnsi="宋体"/>
                <w:sz w:val="24"/>
                <w:szCs w:val="24"/>
              </w:rPr>
            </w:pPr>
            <w:r w:rsidRPr="001352FE">
              <w:rPr>
                <w:rFonts w:ascii="宋体" w:hAnsi="宋体" w:hint="eastAsia"/>
                <w:sz w:val="24"/>
                <w:szCs w:val="24"/>
              </w:rPr>
              <w:lastRenderedPageBreak/>
              <w:t>指导教师意见</w:t>
            </w:r>
          </w:p>
          <w:p w14:paraId="654CB22C" w14:textId="77777777" w:rsidR="007C029F" w:rsidRDefault="007C029F" w:rsidP="008B4101">
            <w:pPr>
              <w:ind w:left="180"/>
              <w:rPr>
                <w:rFonts w:ascii="宋体" w:hAnsi="宋体"/>
                <w:sz w:val="24"/>
                <w:szCs w:val="24"/>
              </w:rPr>
            </w:pPr>
          </w:p>
          <w:p w14:paraId="37583B42" w14:textId="77777777" w:rsidR="007C029F" w:rsidRDefault="007C029F" w:rsidP="008B4101">
            <w:pPr>
              <w:ind w:left="180"/>
              <w:rPr>
                <w:rFonts w:ascii="宋体" w:hAnsi="宋体"/>
                <w:sz w:val="24"/>
                <w:szCs w:val="24"/>
              </w:rPr>
            </w:pPr>
          </w:p>
          <w:p w14:paraId="4EE6355B" w14:textId="77777777" w:rsidR="007C029F" w:rsidRDefault="007C029F" w:rsidP="008B4101">
            <w:pPr>
              <w:ind w:left="180"/>
              <w:rPr>
                <w:rFonts w:ascii="宋体" w:hAnsi="宋体"/>
                <w:sz w:val="24"/>
                <w:szCs w:val="24"/>
              </w:rPr>
            </w:pPr>
          </w:p>
          <w:p w14:paraId="7099D0DA" w14:textId="77777777" w:rsidR="007C029F" w:rsidRDefault="007C029F" w:rsidP="008B4101">
            <w:pPr>
              <w:ind w:left="180"/>
              <w:rPr>
                <w:rFonts w:ascii="宋体" w:hAnsi="宋体"/>
                <w:sz w:val="24"/>
                <w:szCs w:val="24"/>
              </w:rPr>
            </w:pPr>
          </w:p>
          <w:p w14:paraId="57EE3182" w14:textId="77777777" w:rsidR="007C029F" w:rsidRDefault="007C029F" w:rsidP="008B4101">
            <w:pPr>
              <w:ind w:left="180"/>
              <w:rPr>
                <w:rFonts w:ascii="宋体" w:hAnsi="宋体"/>
                <w:sz w:val="24"/>
                <w:szCs w:val="24"/>
              </w:rPr>
            </w:pPr>
          </w:p>
          <w:p w14:paraId="67EE1ADF" w14:textId="77777777" w:rsidR="007C029F" w:rsidRDefault="007C029F" w:rsidP="008B4101">
            <w:pPr>
              <w:ind w:left="180"/>
              <w:rPr>
                <w:rFonts w:ascii="宋体" w:hAnsi="宋体"/>
                <w:sz w:val="24"/>
                <w:szCs w:val="24"/>
              </w:rPr>
            </w:pPr>
          </w:p>
          <w:p w14:paraId="3489C444" w14:textId="77777777" w:rsidR="007C029F" w:rsidRPr="001352FE" w:rsidRDefault="007C029F" w:rsidP="008B4101">
            <w:pPr>
              <w:ind w:left="180"/>
              <w:rPr>
                <w:rFonts w:ascii="宋体" w:hAnsi="宋体"/>
                <w:sz w:val="24"/>
                <w:szCs w:val="24"/>
              </w:rPr>
            </w:pPr>
          </w:p>
          <w:p w14:paraId="4A5C2E08" w14:textId="77777777" w:rsidR="007C029F" w:rsidRPr="001352FE" w:rsidRDefault="007C029F" w:rsidP="008B4101">
            <w:pPr>
              <w:ind w:left="180"/>
              <w:rPr>
                <w:rFonts w:ascii="宋体" w:hAnsi="宋体"/>
                <w:sz w:val="24"/>
                <w:szCs w:val="24"/>
              </w:rPr>
            </w:pPr>
          </w:p>
          <w:p w14:paraId="4D5EBFE6" w14:textId="77777777" w:rsidR="007C029F" w:rsidRPr="001352FE" w:rsidRDefault="007C029F" w:rsidP="008B4101">
            <w:pPr>
              <w:ind w:leftChars="60" w:left="181" w:firstLineChars="1303" w:firstLine="2888"/>
              <w:rPr>
                <w:rFonts w:ascii="宋体" w:hAnsi="宋体"/>
                <w:sz w:val="24"/>
                <w:szCs w:val="24"/>
              </w:rPr>
            </w:pPr>
            <w:r w:rsidRPr="001352FE">
              <w:rPr>
                <w:rFonts w:ascii="宋体" w:hAnsi="宋体" w:hint="eastAsia"/>
                <w:sz w:val="24"/>
                <w:szCs w:val="24"/>
              </w:rPr>
              <w:t>签字：                   日期：</w:t>
            </w:r>
          </w:p>
        </w:tc>
      </w:tr>
    </w:tbl>
    <w:p w14:paraId="340FBFFF" w14:textId="0108B4E1" w:rsidR="00C12A3A" w:rsidRPr="002B7188" w:rsidRDefault="0002306B" w:rsidP="00C12A3A">
      <w:pPr>
        <w:rPr>
          <w:rFonts w:ascii="仿宋_GB2312" w:eastAsiaTheme="minorEastAsia" w:hAnsi="宋体"/>
          <w:sz w:val="28"/>
          <w:szCs w:val="28"/>
        </w:rPr>
        <w:sectPr w:rsidR="00C12A3A" w:rsidRPr="002B7188" w:rsidSect="00282A62">
          <w:headerReference w:type="default" r:id="rId9"/>
          <w:footerReference w:type="even" r:id="rId10"/>
          <w:footerReference w:type="default" r:id="rId11"/>
          <w:pgSz w:w="11906" w:h="16838" w:code="9"/>
          <w:pgMar w:top="1588" w:right="1701" w:bottom="1871" w:left="1758" w:header="851" w:footer="1418" w:gutter="0"/>
          <w:cols w:space="425"/>
          <w:titlePg/>
          <w:docGrid w:type="linesAndChars" w:linePitch="608" w:charSpace="-3753"/>
        </w:sectPr>
      </w:pPr>
      <w:r>
        <w:rPr>
          <w:rFonts w:ascii="仿宋_GB2312" w:eastAsia="仿宋_GB2312" w:hAnsi="宋体" w:hint="eastAsia"/>
          <w:sz w:val="28"/>
          <w:szCs w:val="28"/>
        </w:rPr>
        <w:t>注：本表栏空不够可另</w:t>
      </w:r>
      <w:r w:rsidR="002B7188">
        <w:rPr>
          <w:rFonts w:ascii="仿宋_GB2312" w:eastAsiaTheme="minorEastAsia" w:hAnsi="宋体" w:hint="eastAsia"/>
          <w:sz w:val="28"/>
          <w:szCs w:val="28"/>
        </w:rPr>
        <w:t>附页</w:t>
      </w:r>
    </w:p>
    <w:p w14:paraId="5B4559A0" w14:textId="77777777" w:rsidR="007212A3" w:rsidRPr="002B7188" w:rsidRDefault="007212A3"/>
    <w:sectPr w:rsidR="007212A3" w:rsidRPr="002B71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B0129" w14:textId="77777777" w:rsidR="008160FC" w:rsidRDefault="008160FC" w:rsidP="00C12A3A">
      <w:r>
        <w:separator/>
      </w:r>
    </w:p>
  </w:endnote>
  <w:endnote w:type="continuationSeparator" w:id="0">
    <w:p w14:paraId="0E40E8D5" w14:textId="77777777" w:rsidR="008160FC" w:rsidRDefault="008160FC" w:rsidP="00C1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charset w:val="86"/>
    <w:family w:val="auto"/>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Angsana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AD52" w14:textId="77777777" w:rsidR="00C12A3A" w:rsidRPr="00EB7748" w:rsidRDefault="00C12A3A" w:rsidP="00B66F79">
    <w:pPr>
      <w:pStyle w:val="a5"/>
      <w:framePr w:wrap="around" w:vAnchor="text" w:hAnchor="margin" w:xAlign="outside" w:y="1"/>
      <w:rPr>
        <w:rStyle w:val="a7"/>
        <w:rFonts w:ascii="宋体" w:hAnsi="宋体"/>
        <w:sz w:val="28"/>
        <w:szCs w:val="28"/>
      </w:rPr>
    </w:pPr>
    <w:r w:rsidRPr="00EB7748">
      <w:rPr>
        <w:rStyle w:val="a7"/>
        <w:rFonts w:ascii="宋体" w:hAnsi="宋体" w:hint="eastAsia"/>
        <w:sz w:val="28"/>
        <w:szCs w:val="28"/>
      </w:rPr>
      <w:t>－</w:t>
    </w:r>
    <w:r w:rsidRPr="00EB7748">
      <w:rPr>
        <w:rStyle w:val="a7"/>
        <w:rFonts w:ascii="宋体" w:hAnsi="宋体"/>
        <w:sz w:val="28"/>
        <w:szCs w:val="28"/>
      </w:rPr>
      <w:fldChar w:fldCharType="begin"/>
    </w:r>
    <w:r w:rsidRPr="00EB7748">
      <w:rPr>
        <w:rStyle w:val="a7"/>
        <w:rFonts w:ascii="宋体" w:hAnsi="宋体"/>
        <w:sz w:val="28"/>
        <w:szCs w:val="28"/>
      </w:rPr>
      <w:instrText xml:space="preserve">PAGE  </w:instrText>
    </w:r>
    <w:r w:rsidRPr="00EB7748">
      <w:rPr>
        <w:rStyle w:val="a7"/>
        <w:rFonts w:ascii="宋体" w:hAnsi="宋体"/>
        <w:sz w:val="28"/>
        <w:szCs w:val="28"/>
      </w:rPr>
      <w:fldChar w:fldCharType="separate"/>
    </w:r>
    <w:r>
      <w:rPr>
        <w:rStyle w:val="a7"/>
        <w:rFonts w:ascii="宋体" w:hAnsi="宋体"/>
        <w:noProof/>
        <w:sz w:val="28"/>
        <w:szCs w:val="28"/>
      </w:rPr>
      <w:t>20</w:t>
    </w:r>
    <w:r w:rsidRPr="00EB7748">
      <w:rPr>
        <w:rStyle w:val="a7"/>
        <w:rFonts w:ascii="宋体" w:hAnsi="宋体"/>
        <w:sz w:val="28"/>
        <w:szCs w:val="28"/>
      </w:rPr>
      <w:fldChar w:fldCharType="end"/>
    </w:r>
    <w:r w:rsidRPr="00EB7748">
      <w:rPr>
        <w:rStyle w:val="a7"/>
        <w:rFonts w:ascii="宋体" w:hAnsi="宋体" w:hint="eastAsia"/>
        <w:sz w:val="28"/>
        <w:szCs w:val="28"/>
      </w:rPr>
      <w:t>－</w:t>
    </w:r>
  </w:p>
  <w:p w14:paraId="7D7E11E5" w14:textId="77777777" w:rsidR="00C12A3A" w:rsidRDefault="00C12A3A" w:rsidP="00EB7748">
    <w:pPr>
      <w:pStyle w:val="a5"/>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83BFD" w14:textId="77777777" w:rsidR="00C12A3A" w:rsidRPr="008151DD" w:rsidRDefault="00C12A3A" w:rsidP="00B66F79">
    <w:pPr>
      <w:pStyle w:val="a5"/>
      <w:framePr w:wrap="around" w:vAnchor="text" w:hAnchor="margin" w:xAlign="outside" w:y="1"/>
      <w:rPr>
        <w:rStyle w:val="a7"/>
        <w:rFonts w:ascii="宋体" w:hAnsi="宋体"/>
        <w:sz w:val="28"/>
        <w:szCs w:val="28"/>
      </w:rPr>
    </w:pPr>
    <w:r w:rsidRPr="008151DD">
      <w:rPr>
        <w:rStyle w:val="a7"/>
        <w:rFonts w:ascii="宋体" w:hAnsi="宋体" w:hint="eastAsia"/>
        <w:sz w:val="28"/>
        <w:szCs w:val="28"/>
      </w:rPr>
      <w:t>－</w:t>
    </w:r>
    <w:r w:rsidRPr="008151DD">
      <w:rPr>
        <w:rStyle w:val="a7"/>
        <w:rFonts w:ascii="宋体" w:hAnsi="宋体"/>
        <w:sz w:val="28"/>
        <w:szCs w:val="28"/>
      </w:rPr>
      <w:fldChar w:fldCharType="begin"/>
    </w:r>
    <w:r w:rsidRPr="008151DD">
      <w:rPr>
        <w:rStyle w:val="a7"/>
        <w:rFonts w:ascii="宋体" w:hAnsi="宋体"/>
        <w:sz w:val="28"/>
        <w:szCs w:val="28"/>
      </w:rPr>
      <w:instrText xml:space="preserve">PAGE  </w:instrText>
    </w:r>
    <w:r w:rsidRPr="008151DD">
      <w:rPr>
        <w:rStyle w:val="a7"/>
        <w:rFonts w:ascii="宋体" w:hAnsi="宋体"/>
        <w:sz w:val="28"/>
        <w:szCs w:val="28"/>
      </w:rPr>
      <w:fldChar w:fldCharType="separate"/>
    </w:r>
    <w:r w:rsidR="003C1C9D">
      <w:rPr>
        <w:rStyle w:val="a7"/>
        <w:rFonts w:ascii="宋体" w:hAnsi="宋体"/>
        <w:noProof/>
        <w:sz w:val="28"/>
        <w:szCs w:val="28"/>
      </w:rPr>
      <w:t>5</w:t>
    </w:r>
    <w:r w:rsidRPr="008151DD">
      <w:rPr>
        <w:rStyle w:val="a7"/>
        <w:rFonts w:ascii="宋体" w:hAnsi="宋体"/>
        <w:sz w:val="28"/>
        <w:szCs w:val="28"/>
      </w:rPr>
      <w:fldChar w:fldCharType="end"/>
    </w:r>
    <w:r w:rsidRPr="008151DD">
      <w:rPr>
        <w:rStyle w:val="a7"/>
        <w:rFonts w:ascii="宋体" w:hAnsi="宋体" w:hint="eastAsia"/>
        <w:sz w:val="28"/>
        <w:szCs w:val="28"/>
      </w:rPr>
      <w:t>－</w:t>
    </w:r>
  </w:p>
  <w:p w14:paraId="18E2445C" w14:textId="77777777" w:rsidR="00C12A3A" w:rsidRDefault="00C12A3A" w:rsidP="00EB7748">
    <w:pPr>
      <w:pStyle w:val="a5"/>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4E7CB" w14:textId="77777777" w:rsidR="008160FC" w:rsidRDefault="008160FC" w:rsidP="00C12A3A">
      <w:r>
        <w:separator/>
      </w:r>
    </w:p>
  </w:footnote>
  <w:footnote w:type="continuationSeparator" w:id="0">
    <w:p w14:paraId="691C6C76" w14:textId="77777777" w:rsidR="008160FC" w:rsidRDefault="008160FC" w:rsidP="00C12A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55EDA" w14:textId="77777777" w:rsidR="00C12A3A" w:rsidRDefault="00C12A3A" w:rsidP="006B691C">
    <w:pPr>
      <w:pStyle w:val="a3"/>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lvl w:ilvl="0">
      <w:start w:val="1"/>
      <w:numFmt w:val="decimal"/>
      <w:lvlText w:val="（%1）"/>
      <w:lvlJc w:val="left"/>
      <w:pPr>
        <w:ind w:left="420" w:hanging="420"/>
      </w:pPr>
    </w:lvl>
  </w:abstractNum>
  <w:abstractNum w:abstractNumId="1">
    <w:nsid w:val="00000004"/>
    <w:multiLevelType w:val="singleLevel"/>
    <w:tmpl w:val="00000004"/>
    <w:lvl w:ilvl="0">
      <w:start w:val="1"/>
      <w:numFmt w:val="decimal"/>
      <w:suff w:val="nothing"/>
      <w:lvlText w:val="%1、"/>
      <w:lvlJc w:val="left"/>
      <w:pPr>
        <w:ind w:left="0" w:firstLine="0"/>
      </w:pPr>
    </w:lvl>
  </w:abstractNum>
  <w:abstractNum w:abstractNumId="2">
    <w:nsid w:val="00000005"/>
    <w:multiLevelType w:val="singleLevel"/>
    <w:tmpl w:val="00000005"/>
    <w:lvl w:ilvl="0">
      <w:start w:val="2"/>
      <w:numFmt w:val="decimal"/>
      <w:suff w:val="nothing"/>
      <w:lvlText w:val="%1、"/>
      <w:lvlJc w:val="left"/>
      <w:pPr>
        <w:ind w:left="0" w:firstLine="0"/>
      </w:pPr>
    </w:lvl>
  </w:abstractNum>
  <w:abstractNum w:abstractNumId="3">
    <w:nsid w:val="00000008"/>
    <w:multiLevelType w:val="multilevel"/>
    <w:tmpl w:val="00000008"/>
    <w:lvl w:ilvl="0">
      <w:start w:val="1"/>
      <w:numFmt w:val="decimal"/>
      <w:lvlText w:val="[%1]"/>
      <w:lvlJc w:val="left"/>
      <w:pPr>
        <w:ind w:left="420" w:hanging="420"/>
      </w:p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4">
    <w:nsid w:val="01320A47"/>
    <w:multiLevelType w:val="hybridMultilevel"/>
    <w:tmpl w:val="13CAA9BE"/>
    <w:lvl w:ilvl="0" w:tplc="497CA6DE">
      <w:start w:val="1"/>
      <w:numFmt w:val="decimal"/>
      <w:lvlText w:val="（%1）"/>
      <w:lvlJc w:val="left"/>
      <w:pPr>
        <w:ind w:left="480" w:hanging="480"/>
      </w:pPr>
      <w:rPr>
        <w:rFonts w:hint="eastAsia"/>
        <w:b/>
        <w:sz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4EC47DBE"/>
    <w:multiLevelType w:val="hybridMultilevel"/>
    <w:tmpl w:val="FB662E2C"/>
    <w:lvl w:ilvl="0" w:tplc="53A2C646">
      <w:start w:val="1"/>
      <w:numFmt w:val="decimal"/>
      <w:lvlText w:val="（%1）"/>
      <w:lvlJc w:val="left"/>
      <w:pPr>
        <w:ind w:left="480" w:hanging="480"/>
      </w:pPr>
      <w:rPr>
        <w:rFonts w:hint="eastAsia"/>
        <w:b/>
        <w:sz w:val="28"/>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5F4E79B1"/>
    <w:multiLevelType w:val="hybridMultilevel"/>
    <w:tmpl w:val="A434F342"/>
    <w:lvl w:ilvl="0" w:tplc="E81AADA4">
      <w:start w:val="1"/>
      <w:numFmt w:val="decimal"/>
      <w:lvlText w:val="（%1）"/>
      <w:lvlJc w:val="left"/>
      <w:pPr>
        <w:ind w:left="480" w:hanging="480"/>
      </w:pPr>
      <w:rPr>
        <w:rFonts w:hint="eastAsia"/>
        <w:b/>
        <w:sz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6F322313"/>
    <w:multiLevelType w:val="hybridMultilevel"/>
    <w:tmpl w:val="8FDEC858"/>
    <w:lvl w:ilvl="0" w:tplc="FA7E512E">
      <w:start w:val="1"/>
      <w:numFmt w:val="decimal"/>
      <w:lvlText w:val="（%1）"/>
      <w:lvlJc w:val="left"/>
      <w:pPr>
        <w:ind w:left="931" w:hanging="480"/>
      </w:pPr>
      <w:rPr>
        <w:rFonts w:hint="eastAsia"/>
        <w:b/>
        <w:sz w:val="28"/>
      </w:rPr>
    </w:lvl>
    <w:lvl w:ilvl="1" w:tplc="04090019" w:tentative="1">
      <w:start w:val="1"/>
      <w:numFmt w:val="lowerLetter"/>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lowerLetter"/>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lowerLetter"/>
      <w:lvlText w:val="%8)"/>
      <w:lvlJc w:val="left"/>
      <w:pPr>
        <w:ind w:left="4291" w:hanging="480"/>
      </w:pPr>
    </w:lvl>
    <w:lvl w:ilvl="8" w:tplc="0409001B" w:tentative="1">
      <w:start w:val="1"/>
      <w:numFmt w:val="lowerRoman"/>
      <w:lvlText w:val="%9."/>
      <w:lvlJc w:val="right"/>
      <w:pPr>
        <w:ind w:left="4771" w:hanging="480"/>
      </w:pPr>
    </w:lvl>
  </w:abstractNum>
  <w:num w:numId="1">
    <w:abstractNumId w:val="1"/>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2"/>
    <w:lvlOverride w:ilvl="0">
      <w:startOverride w:val="2"/>
    </w:lvlOverride>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3A"/>
    <w:rsid w:val="0002306B"/>
    <w:rsid w:val="00032EB4"/>
    <w:rsid w:val="00046A9E"/>
    <w:rsid w:val="00063FC0"/>
    <w:rsid w:val="000D7E5A"/>
    <w:rsid w:val="000E7053"/>
    <w:rsid w:val="000F5A58"/>
    <w:rsid w:val="0010136F"/>
    <w:rsid w:val="001039F2"/>
    <w:rsid w:val="00114EB2"/>
    <w:rsid w:val="00120957"/>
    <w:rsid w:val="00137C12"/>
    <w:rsid w:val="00161D59"/>
    <w:rsid w:val="001742E7"/>
    <w:rsid w:val="001973AF"/>
    <w:rsid w:val="001A1C9A"/>
    <w:rsid w:val="001A756D"/>
    <w:rsid w:val="001C73C0"/>
    <w:rsid w:val="001F2F92"/>
    <w:rsid w:val="00201ACA"/>
    <w:rsid w:val="0020798F"/>
    <w:rsid w:val="002979D3"/>
    <w:rsid w:val="002B4394"/>
    <w:rsid w:val="002B50A7"/>
    <w:rsid w:val="002B7188"/>
    <w:rsid w:val="002C46D2"/>
    <w:rsid w:val="00312DFB"/>
    <w:rsid w:val="00344263"/>
    <w:rsid w:val="003640FB"/>
    <w:rsid w:val="00385AA2"/>
    <w:rsid w:val="003C1C9D"/>
    <w:rsid w:val="004101D0"/>
    <w:rsid w:val="00422109"/>
    <w:rsid w:val="00461E92"/>
    <w:rsid w:val="00485EB0"/>
    <w:rsid w:val="00571754"/>
    <w:rsid w:val="00576D3B"/>
    <w:rsid w:val="0058491B"/>
    <w:rsid w:val="005D4484"/>
    <w:rsid w:val="005E05B9"/>
    <w:rsid w:val="005E246C"/>
    <w:rsid w:val="006C0447"/>
    <w:rsid w:val="006D0D38"/>
    <w:rsid w:val="006D7726"/>
    <w:rsid w:val="006E3E66"/>
    <w:rsid w:val="006F4531"/>
    <w:rsid w:val="00713C23"/>
    <w:rsid w:val="0071666A"/>
    <w:rsid w:val="007212A3"/>
    <w:rsid w:val="0072260C"/>
    <w:rsid w:val="007244A9"/>
    <w:rsid w:val="00763C21"/>
    <w:rsid w:val="00785A5F"/>
    <w:rsid w:val="00785DE7"/>
    <w:rsid w:val="007A4F6C"/>
    <w:rsid w:val="007C029F"/>
    <w:rsid w:val="007C544D"/>
    <w:rsid w:val="007D5000"/>
    <w:rsid w:val="007D5A9E"/>
    <w:rsid w:val="008160FC"/>
    <w:rsid w:val="008415E5"/>
    <w:rsid w:val="00880187"/>
    <w:rsid w:val="0090287B"/>
    <w:rsid w:val="00911FF6"/>
    <w:rsid w:val="0092291C"/>
    <w:rsid w:val="009F66A0"/>
    <w:rsid w:val="00A03623"/>
    <w:rsid w:val="00A10E4F"/>
    <w:rsid w:val="00A50822"/>
    <w:rsid w:val="00A54196"/>
    <w:rsid w:val="00A74614"/>
    <w:rsid w:val="00A97768"/>
    <w:rsid w:val="00A97D0A"/>
    <w:rsid w:val="00AA5811"/>
    <w:rsid w:val="00AE2D35"/>
    <w:rsid w:val="00B11F4D"/>
    <w:rsid w:val="00B12341"/>
    <w:rsid w:val="00B32D8F"/>
    <w:rsid w:val="00B41FE6"/>
    <w:rsid w:val="00B73833"/>
    <w:rsid w:val="00B97867"/>
    <w:rsid w:val="00BB4F1B"/>
    <w:rsid w:val="00BC235E"/>
    <w:rsid w:val="00BD3921"/>
    <w:rsid w:val="00BE5862"/>
    <w:rsid w:val="00BE6424"/>
    <w:rsid w:val="00C11437"/>
    <w:rsid w:val="00C12A3A"/>
    <w:rsid w:val="00C36D75"/>
    <w:rsid w:val="00C37771"/>
    <w:rsid w:val="00C46AEB"/>
    <w:rsid w:val="00CC6A7C"/>
    <w:rsid w:val="00D24850"/>
    <w:rsid w:val="00D456BE"/>
    <w:rsid w:val="00D711CE"/>
    <w:rsid w:val="00D93C73"/>
    <w:rsid w:val="00D9750E"/>
    <w:rsid w:val="00DA76F5"/>
    <w:rsid w:val="00DB6A96"/>
    <w:rsid w:val="00DE03C9"/>
    <w:rsid w:val="00DF5D33"/>
    <w:rsid w:val="00DF68C4"/>
    <w:rsid w:val="00E00A46"/>
    <w:rsid w:val="00E34C5A"/>
    <w:rsid w:val="00E521A1"/>
    <w:rsid w:val="00E574AC"/>
    <w:rsid w:val="00E72FE9"/>
    <w:rsid w:val="00EA2F00"/>
    <w:rsid w:val="00F16B10"/>
    <w:rsid w:val="00F33409"/>
    <w:rsid w:val="00F546FB"/>
    <w:rsid w:val="00F61077"/>
    <w:rsid w:val="00F84782"/>
    <w:rsid w:val="00FA35D1"/>
    <w:rsid w:val="00FA7A9E"/>
    <w:rsid w:val="00FB22AF"/>
    <w:rsid w:val="00FB70BA"/>
    <w:rsid w:val="00FE278A"/>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0B129"/>
  <w15:docId w15:val="{4225F523-8A26-404C-AEAF-44D4A854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12A3A"/>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12A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字符"/>
    <w:basedOn w:val="a0"/>
    <w:link w:val="a3"/>
    <w:uiPriority w:val="99"/>
    <w:semiHidden/>
    <w:rsid w:val="00C12A3A"/>
    <w:rPr>
      <w:sz w:val="18"/>
      <w:szCs w:val="18"/>
    </w:rPr>
  </w:style>
  <w:style w:type="paragraph" w:styleId="a5">
    <w:name w:val="footer"/>
    <w:basedOn w:val="a"/>
    <w:link w:val="a6"/>
    <w:unhideWhenUsed/>
    <w:rsid w:val="00C12A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字符"/>
    <w:basedOn w:val="a0"/>
    <w:link w:val="a5"/>
    <w:uiPriority w:val="99"/>
    <w:semiHidden/>
    <w:rsid w:val="00C12A3A"/>
    <w:rPr>
      <w:sz w:val="18"/>
      <w:szCs w:val="18"/>
    </w:rPr>
  </w:style>
  <w:style w:type="character" w:styleId="a7">
    <w:name w:val="page number"/>
    <w:basedOn w:val="a0"/>
    <w:rsid w:val="00C12A3A"/>
  </w:style>
  <w:style w:type="paragraph" w:customStyle="1" w:styleId="CharCharCharCharCharCharCharChar">
    <w:name w:val="Char Char Char Char Char Char Char Char"/>
    <w:basedOn w:val="a"/>
    <w:rsid w:val="00C12A3A"/>
    <w:rPr>
      <w:rFonts w:ascii="Tahoma" w:hAnsi="Tahoma"/>
      <w:sz w:val="24"/>
      <w:szCs w:val="20"/>
    </w:rPr>
  </w:style>
  <w:style w:type="character" w:styleId="a8">
    <w:name w:val="Hyperlink"/>
    <w:basedOn w:val="a0"/>
    <w:semiHidden/>
    <w:unhideWhenUsed/>
    <w:rsid w:val="00BB4F1B"/>
    <w:rPr>
      <w:rFonts w:ascii="Times New Roman" w:eastAsia="宋体" w:hAnsi="Times New Roman" w:cs="Times New Roman" w:hint="default"/>
      <w:color w:val="0000FF"/>
      <w:u w:val="single"/>
    </w:rPr>
  </w:style>
  <w:style w:type="paragraph" w:styleId="a9">
    <w:name w:val="Balloon Text"/>
    <w:basedOn w:val="a"/>
    <w:link w:val="aa"/>
    <w:uiPriority w:val="99"/>
    <w:semiHidden/>
    <w:unhideWhenUsed/>
    <w:rsid w:val="00713C23"/>
    <w:rPr>
      <w:sz w:val="18"/>
      <w:szCs w:val="18"/>
    </w:rPr>
  </w:style>
  <w:style w:type="character" w:customStyle="1" w:styleId="aa">
    <w:name w:val="批注框文本字符"/>
    <w:basedOn w:val="a0"/>
    <w:link w:val="a9"/>
    <w:uiPriority w:val="99"/>
    <w:semiHidden/>
    <w:rsid w:val="00713C23"/>
    <w:rPr>
      <w:rFonts w:ascii="Times New Roman" w:eastAsia="宋体" w:hAnsi="Times New Roman" w:cs="Times New Roman"/>
      <w:sz w:val="18"/>
      <w:szCs w:val="18"/>
    </w:rPr>
  </w:style>
  <w:style w:type="paragraph" w:styleId="ab">
    <w:name w:val="List Paragraph"/>
    <w:basedOn w:val="a"/>
    <w:uiPriority w:val="34"/>
    <w:qFormat/>
    <w:rsid w:val="00A97768"/>
    <w:pPr>
      <w:ind w:firstLineChars="200" w:firstLine="420"/>
    </w:pPr>
  </w:style>
  <w:style w:type="table" w:styleId="ac">
    <w:name w:val="Table Grid"/>
    <w:basedOn w:val="a1"/>
    <w:uiPriority w:val="59"/>
    <w:rsid w:val="00BE5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814640">
      <w:bodyDiv w:val="1"/>
      <w:marLeft w:val="0"/>
      <w:marRight w:val="0"/>
      <w:marTop w:val="0"/>
      <w:marBottom w:val="0"/>
      <w:divBdr>
        <w:top w:val="none" w:sz="0" w:space="0" w:color="auto"/>
        <w:left w:val="none" w:sz="0" w:space="0" w:color="auto"/>
        <w:bottom w:val="none" w:sz="0" w:space="0" w:color="auto"/>
        <w:right w:val="none" w:sz="0" w:space="0" w:color="auto"/>
      </w:divBdr>
    </w:div>
    <w:div w:id="707534043">
      <w:bodyDiv w:val="1"/>
      <w:marLeft w:val="0"/>
      <w:marRight w:val="0"/>
      <w:marTop w:val="0"/>
      <w:marBottom w:val="0"/>
      <w:divBdr>
        <w:top w:val="none" w:sz="0" w:space="0" w:color="auto"/>
        <w:left w:val="none" w:sz="0" w:space="0" w:color="auto"/>
        <w:bottom w:val="none" w:sz="0" w:space="0" w:color="auto"/>
        <w:right w:val="none" w:sz="0" w:space="0" w:color="auto"/>
      </w:divBdr>
    </w:div>
    <w:div w:id="717633168">
      <w:bodyDiv w:val="1"/>
      <w:marLeft w:val="0"/>
      <w:marRight w:val="0"/>
      <w:marTop w:val="0"/>
      <w:marBottom w:val="0"/>
      <w:divBdr>
        <w:top w:val="none" w:sz="0" w:space="0" w:color="auto"/>
        <w:left w:val="none" w:sz="0" w:space="0" w:color="auto"/>
        <w:bottom w:val="none" w:sz="0" w:space="0" w:color="auto"/>
        <w:right w:val="none" w:sz="0" w:space="0" w:color="auto"/>
      </w:divBdr>
    </w:div>
    <w:div w:id="988822038">
      <w:bodyDiv w:val="1"/>
      <w:marLeft w:val="0"/>
      <w:marRight w:val="0"/>
      <w:marTop w:val="0"/>
      <w:marBottom w:val="0"/>
      <w:divBdr>
        <w:top w:val="none" w:sz="0" w:space="0" w:color="auto"/>
        <w:left w:val="none" w:sz="0" w:space="0" w:color="auto"/>
        <w:bottom w:val="none" w:sz="0" w:space="0" w:color="auto"/>
        <w:right w:val="none" w:sz="0" w:space="0" w:color="auto"/>
      </w:divBdr>
    </w:div>
    <w:div w:id="1338533423">
      <w:bodyDiv w:val="1"/>
      <w:marLeft w:val="0"/>
      <w:marRight w:val="0"/>
      <w:marTop w:val="0"/>
      <w:marBottom w:val="0"/>
      <w:divBdr>
        <w:top w:val="none" w:sz="0" w:space="0" w:color="auto"/>
        <w:left w:val="none" w:sz="0" w:space="0" w:color="auto"/>
        <w:bottom w:val="none" w:sz="0" w:space="0" w:color="auto"/>
        <w:right w:val="none" w:sz="0" w:space="0" w:color="auto"/>
      </w:divBdr>
    </w:div>
    <w:div w:id="1402557851">
      <w:bodyDiv w:val="1"/>
      <w:marLeft w:val="0"/>
      <w:marRight w:val="0"/>
      <w:marTop w:val="0"/>
      <w:marBottom w:val="0"/>
      <w:divBdr>
        <w:top w:val="none" w:sz="0" w:space="0" w:color="auto"/>
        <w:left w:val="none" w:sz="0" w:space="0" w:color="auto"/>
        <w:bottom w:val="none" w:sz="0" w:space="0" w:color="auto"/>
        <w:right w:val="none" w:sz="0" w:space="0" w:color="auto"/>
      </w:divBdr>
    </w:div>
    <w:div w:id="1476022771">
      <w:bodyDiv w:val="1"/>
      <w:marLeft w:val="0"/>
      <w:marRight w:val="0"/>
      <w:marTop w:val="0"/>
      <w:marBottom w:val="0"/>
      <w:divBdr>
        <w:top w:val="none" w:sz="0" w:space="0" w:color="auto"/>
        <w:left w:val="none" w:sz="0" w:space="0" w:color="auto"/>
        <w:bottom w:val="none" w:sz="0" w:space="0" w:color="auto"/>
        <w:right w:val="none" w:sz="0" w:space="0" w:color="auto"/>
      </w:divBdr>
    </w:div>
    <w:div w:id="1518423503">
      <w:bodyDiv w:val="1"/>
      <w:marLeft w:val="0"/>
      <w:marRight w:val="0"/>
      <w:marTop w:val="0"/>
      <w:marBottom w:val="0"/>
      <w:divBdr>
        <w:top w:val="none" w:sz="0" w:space="0" w:color="auto"/>
        <w:left w:val="none" w:sz="0" w:space="0" w:color="auto"/>
        <w:bottom w:val="none" w:sz="0" w:space="0" w:color="auto"/>
        <w:right w:val="none" w:sz="0" w:space="0" w:color="auto"/>
      </w:divBdr>
    </w:div>
    <w:div w:id="1581135800">
      <w:bodyDiv w:val="1"/>
      <w:marLeft w:val="0"/>
      <w:marRight w:val="0"/>
      <w:marTop w:val="0"/>
      <w:marBottom w:val="0"/>
      <w:divBdr>
        <w:top w:val="none" w:sz="0" w:space="0" w:color="auto"/>
        <w:left w:val="none" w:sz="0" w:space="0" w:color="auto"/>
        <w:bottom w:val="none" w:sz="0" w:space="0" w:color="auto"/>
        <w:right w:val="none" w:sz="0" w:space="0" w:color="auto"/>
      </w:divBdr>
    </w:div>
    <w:div w:id="1859805855">
      <w:bodyDiv w:val="1"/>
      <w:marLeft w:val="0"/>
      <w:marRight w:val="0"/>
      <w:marTop w:val="0"/>
      <w:marBottom w:val="0"/>
      <w:divBdr>
        <w:top w:val="none" w:sz="0" w:space="0" w:color="auto"/>
        <w:left w:val="none" w:sz="0" w:space="0" w:color="auto"/>
        <w:bottom w:val="none" w:sz="0" w:space="0" w:color="auto"/>
        <w:right w:val="none" w:sz="0" w:space="0" w:color="auto"/>
      </w:divBdr>
    </w:div>
    <w:div w:id="213335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B2D57-3343-E548-9C47-50CCC8DD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838</Words>
  <Characters>4778</Characters>
  <Application>Microsoft Macintosh Word</Application>
  <DocSecurity>0</DocSecurity>
  <Lines>39</Lines>
  <Paragraphs>11</Paragraphs>
  <ScaleCrop>false</ScaleCrop>
  <HeadingPairs>
    <vt:vector size="2" baseType="variant">
      <vt:variant>
        <vt:lpstr>标题</vt:lpstr>
      </vt:variant>
      <vt:variant>
        <vt:i4>1</vt:i4>
      </vt:variant>
    </vt:vector>
  </HeadingPairs>
  <TitlesOfParts>
    <vt:vector size="1" baseType="lpstr">
      <vt:lpstr/>
    </vt:vector>
  </TitlesOfParts>
  <Company>微软中国</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Office 用户</cp:lastModifiedBy>
  <cp:revision>14</cp:revision>
  <dcterms:created xsi:type="dcterms:W3CDTF">2018-04-17T10:25:00Z</dcterms:created>
  <dcterms:modified xsi:type="dcterms:W3CDTF">2018-05-01T14:35:00Z</dcterms:modified>
</cp:coreProperties>
</file>