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D6" w:rsidRDefault="009136D6" w:rsidP="009136D6">
      <w:pPr>
        <w:spacing w:afterLines="20" w:line="300" w:lineRule="exact"/>
        <w:ind w:right="560" w:firstLineChars="100" w:firstLine="280"/>
        <w:jc w:val="left"/>
        <w:textAlignment w:val="baseline"/>
        <w:rPr>
          <w:rFonts w:ascii="黑体" w:eastAsia="黑体" w:hAnsi="黑体" w:hint="default"/>
          <w:sz w:val="28"/>
          <w:szCs w:val="28"/>
        </w:rPr>
      </w:pPr>
      <w:r>
        <w:rPr>
          <w:rFonts w:ascii="黑体" w:eastAsia="黑体" w:hAnsi="黑体"/>
          <w:sz w:val="28"/>
          <w:szCs w:val="28"/>
        </w:rPr>
        <w:t>附件1</w:t>
      </w:r>
    </w:p>
    <w:p w:rsidR="009136D6" w:rsidRDefault="009136D6" w:rsidP="009136D6">
      <w:pPr>
        <w:spacing w:beforeLines="50" w:afterLines="50" w:line="440" w:lineRule="exact"/>
        <w:jc w:val="center"/>
        <w:rPr>
          <w:rFonts w:hAnsi="宋体" w:hint="default"/>
          <w:sz w:val="24"/>
          <w:szCs w:val="24"/>
        </w:rPr>
      </w:pPr>
      <w:r>
        <w:rPr>
          <w:b/>
          <w:bCs/>
          <w:sz w:val="32"/>
          <w:szCs w:val="32"/>
        </w:rPr>
        <w:t>湖南农业大学东方科技学院简介</w:t>
      </w:r>
    </w:p>
    <w:p w:rsidR="009136D6" w:rsidRDefault="009136D6" w:rsidP="009136D6">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校门外500米有地铁站，距长沙高铁南站仅5分钟车程，距飞机场、火车站、汽车站均只需15分钟车程。</w:t>
      </w:r>
    </w:p>
    <w:p w:rsidR="009136D6" w:rsidRDefault="009136D6" w:rsidP="009136D6">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秉承“励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现为中国独立学院协作会副理事长单位和全国民办本科高校协作会副会长单位，位居“武书连2020中国独立学院排行榜”中国高水平独立学院第3位。</w:t>
      </w:r>
    </w:p>
    <w:p w:rsidR="009136D6" w:rsidRDefault="009136D6" w:rsidP="009136D6">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充分共享母体学校百余年的办学积淀和学术氛围，现有在籍学生5900余人，设有经济管理学部、理工学部、人文社会科学学部、生命科学学部和公共课部，下设16个教学系，依托母体学校的优势学科，紧跟市场需求开设本科专业42个，其中特色专业8个。学院师资力量雄厚，拥有全国优秀教师、省级优秀教师、省级教学能手、省新世纪121人才工程等一批高素质人才。</w:t>
      </w:r>
    </w:p>
    <w:p w:rsidR="009136D6" w:rsidRDefault="009136D6" w:rsidP="009136D6">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近年来，学院通过强化顶层设计、优化教育教学、深化实践培养，不断提升人才培养质量，取得显著成效。近五年，相继获得全国大学生电子商务“创新、创意及创业”总决赛一等奖、中国大学生服务外包创新创业大赛一等奖、全国大学生艺术展演一等奖、全国高校校园文化优秀成果二等奖等国家级奖励69项，全国英语演讲大赛湖南赛区一等奖、湖南省“互联网+”大学生创新创业大赛二等奖等省级荣誉214项；学院2020届毕业生考研录取247人，出国4人，毕业生升学率达17.76%，居全省独立学院首位、全国同类院校前列。</w:t>
      </w:r>
    </w:p>
    <w:p w:rsidR="009136D6" w:rsidRDefault="009136D6" w:rsidP="009136D6">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lastRenderedPageBreak/>
        <w:t>面对新时代、新机遇，学院将坚持“共享发展、内涵发展、创新发展、转型发展”理念，与时俱进，开拓创新，凝练特色，打造品牌，努力把学院建设成为省内一流、全国有影响力的独立学院！</w:t>
      </w:r>
    </w:p>
    <w:p w:rsidR="00711FEA" w:rsidRDefault="009136D6"/>
    <w:sectPr w:rsidR="00711FEA" w:rsidSect="002668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36D6"/>
    <w:rsid w:val="00217B79"/>
    <w:rsid w:val="00266880"/>
    <w:rsid w:val="002B2E92"/>
    <w:rsid w:val="00913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D6"/>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2021-03-15T07:50:00Z</dcterms:created>
  <dcterms:modified xsi:type="dcterms:W3CDTF">2021-03-15T07:50:00Z</dcterms:modified>
</cp:coreProperties>
</file>